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outlineLvl w:val="0"/>
        <w:rPr>
          <w:rFonts w:hint="default"/>
          <w:b/>
          <w:bCs/>
          <w:sz w:val="24"/>
          <w:szCs w:val="24"/>
          <w:lang w:val="en-US" w:eastAsia="zh-CN"/>
        </w:rPr>
      </w:pPr>
      <w:r>
        <w:rPr>
          <w:rFonts w:hint="eastAsia"/>
          <w:b/>
          <w:bCs/>
          <w:sz w:val="24"/>
          <w:szCs w:val="24"/>
          <w:lang w:val="en-GB" w:eastAsia="zh-CN"/>
        </w:rPr>
        <w:t>3GPP TSG-WG2 Meeting #1</w:t>
      </w:r>
      <w:r>
        <w:rPr>
          <w:rFonts w:hint="eastAsia"/>
          <w:b/>
          <w:bCs/>
          <w:sz w:val="24"/>
          <w:szCs w:val="24"/>
          <w:lang w:val="en-US" w:eastAsia="zh-CN"/>
        </w:rPr>
        <w:t xml:space="preserve">22                                  </w:t>
      </w:r>
      <w:r>
        <w:rPr>
          <w:rFonts w:hint="eastAsia"/>
          <w:b/>
          <w:bCs/>
          <w:sz w:val="24"/>
          <w:szCs w:val="24"/>
          <w:highlight w:val="none"/>
          <w:lang w:val="en-US" w:eastAsia="zh-CN"/>
        </w:rPr>
        <w:t xml:space="preserve">  </w:t>
      </w:r>
      <w:r>
        <w:rPr>
          <w:rFonts w:hint="eastAsia"/>
          <w:b/>
          <w:bCs/>
          <w:sz w:val="24"/>
          <w:szCs w:val="24"/>
          <w:highlight w:val="none"/>
          <w:lang w:val="en-GB" w:eastAsia="zh-CN"/>
        </w:rPr>
        <w:t>R2-2</w:t>
      </w:r>
      <w:r>
        <w:rPr>
          <w:rFonts w:hint="eastAsia"/>
          <w:b/>
          <w:bCs/>
          <w:sz w:val="24"/>
          <w:szCs w:val="24"/>
          <w:highlight w:val="none"/>
          <w:lang w:val="en-US" w:eastAsia="zh-CN"/>
        </w:rPr>
        <w:t>305620</w:t>
      </w:r>
      <w:r>
        <w:rPr>
          <w:rFonts w:hint="eastAsia"/>
          <w:b/>
          <w:bCs/>
          <w:sz w:val="24"/>
          <w:szCs w:val="24"/>
          <w:highlight w:val="none"/>
          <w:lang w:val="en-GB" w:eastAsia="zh-CN"/>
        </w:rPr>
        <w:t xml:space="preserve">     </w:t>
      </w:r>
      <w:r>
        <w:rPr>
          <w:rFonts w:hint="eastAsia"/>
          <w:b/>
          <w:bCs/>
          <w:sz w:val="24"/>
          <w:szCs w:val="24"/>
          <w:lang w:val="en-GB" w:eastAsia="zh-CN"/>
        </w:rPr>
        <w:t xml:space="preserve">              </w:t>
      </w:r>
    </w:p>
    <w:p>
      <w:pPr>
        <w:bidi w:val="0"/>
        <w:jc w:val="both"/>
        <w:outlineLvl w:val="0"/>
        <w:rPr>
          <w:rFonts w:hint="eastAsia"/>
          <w:b/>
          <w:bCs/>
          <w:sz w:val="24"/>
          <w:szCs w:val="24"/>
          <w:lang w:val="en-GB" w:eastAsia="zh-CN"/>
        </w:rPr>
      </w:pPr>
      <w:bookmarkStart w:id="0" w:name="OLE_LINK2"/>
      <w:r>
        <w:rPr>
          <w:rFonts w:hint="eastAsia"/>
          <w:b/>
          <w:bCs/>
          <w:sz w:val="24"/>
          <w:szCs w:val="24"/>
          <w:lang w:val="en-US" w:eastAsia="zh-CN"/>
        </w:rPr>
        <w:t xml:space="preserve">Incheon, Korea, May 22- 26 </w:t>
      </w:r>
      <w:r>
        <w:rPr>
          <w:rFonts w:hint="eastAsia"/>
          <w:b/>
          <w:bCs/>
          <w:sz w:val="24"/>
          <w:szCs w:val="24"/>
          <w:lang w:val="en-GB" w:eastAsia="zh-CN"/>
        </w:rPr>
        <w:t>, 202</w:t>
      </w:r>
      <w:r>
        <w:rPr>
          <w:rFonts w:hint="eastAsia"/>
          <w:b/>
          <w:bCs/>
          <w:sz w:val="24"/>
          <w:szCs w:val="24"/>
          <w:lang w:val="en-US" w:eastAsia="zh-CN"/>
        </w:rPr>
        <w:t>3</w:t>
      </w:r>
    </w:p>
    <w:bookmarkEnd w:id="0"/>
    <w:p>
      <w:pPr>
        <w:bidi w:val="0"/>
        <w:rPr>
          <w:b/>
          <w:bCs/>
        </w:rPr>
      </w:pPr>
      <w:r>
        <w:rPr>
          <w:b/>
          <w:bCs/>
          <w:lang w:val="en-GB"/>
        </w:rPr>
        <w:tab/>
      </w:r>
      <w:r>
        <w:rPr>
          <w:b/>
          <w:bCs/>
          <w:lang w:val="en-GB"/>
        </w:rPr>
        <w:t xml:space="preserve">          </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 xml:space="preserve">Source: </w:t>
      </w:r>
      <w:r>
        <w:rPr>
          <w:b/>
          <w:bCs/>
        </w:rPr>
        <w:tab/>
      </w:r>
      <w:r>
        <w:rPr>
          <w:rFonts w:hint="eastAsia"/>
          <w:b/>
          <w:bCs/>
          <w:lang w:val="en-US" w:eastAsia="zh-CN"/>
        </w:rPr>
        <w:t xml:space="preserve">       </w:t>
      </w:r>
      <w:r>
        <w:rPr>
          <w:rFonts w:hint="eastAsia"/>
          <w:b/>
          <w:bCs/>
        </w:rPr>
        <w:t>CMCC</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rPr>
      </w:pPr>
      <w:r>
        <w:rPr>
          <w:b/>
          <w:bCs/>
        </w:rPr>
        <w:t xml:space="preserve">Title: </w:t>
      </w:r>
      <w:r>
        <w:rPr>
          <w:rFonts w:hint="eastAsia"/>
          <w:b/>
          <w:bCs/>
        </w:rPr>
        <w:t xml:space="preserve"> </w:t>
      </w:r>
      <w:r>
        <w:rPr>
          <w:rFonts w:hint="eastAsia"/>
          <w:b/>
          <w:bCs/>
          <w:lang w:val="en-US" w:eastAsia="zh-CN"/>
        </w:rPr>
        <w:t xml:space="preserve">        Discussion on multi-path scenario 1</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rFonts w:hint="default"/>
          <w:b/>
          <w:bCs/>
          <w:lang w:val="en-US" w:eastAsia="zh-CN"/>
        </w:rPr>
      </w:pPr>
      <w:r>
        <w:rPr>
          <w:b/>
          <w:bCs/>
        </w:rPr>
        <w:t>Agenda item</w:t>
      </w:r>
      <w:bookmarkStart w:id="1" w:name="Source"/>
      <w:bookmarkEnd w:id="1"/>
      <w:r>
        <w:rPr>
          <w:rFonts w:hint="eastAsia"/>
          <w:b/>
          <w:bCs/>
          <w:lang w:eastAsia="zh-CN"/>
        </w:rPr>
        <w:t>：</w:t>
      </w:r>
      <w:r>
        <w:rPr>
          <w:rFonts w:hint="eastAsia"/>
          <w:b/>
          <w:bCs/>
          <w:lang w:val="en-US" w:eastAsia="zh-CN"/>
        </w:rPr>
        <w:t xml:space="preserve">  7.9.4</w:t>
      </w:r>
    </w:p>
    <w:p>
      <w:pPr>
        <w:keepNext w:val="0"/>
        <w:keepLines w:val="0"/>
        <w:pageBreakBefore w:val="0"/>
        <w:widowControl/>
        <w:kinsoku/>
        <w:wordWrap/>
        <w:overflowPunct/>
        <w:topLinePunct w:val="0"/>
        <w:autoSpaceDE/>
        <w:autoSpaceDN/>
        <w:bidi w:val="0"/>
        <w:adjustRightInd w:val="0"/>
        <w:snapToGrid/>
        <w:spacing w:line="240" w:lineRule="auto"/>
        <w:textAlignment w:val="auto"/>
        <w:outlineLvl w:val="0"/>
        <w:rPr>
          <w:b/>
          <w:bCs/>
        </w:rPr>
      </w:pPr>
      <w:r>
        <w:rPr>
          <w:b/>
          <w:bCs/>
        </w:rPr>
        <w:t>Document for:</w:t>
      </w:r>
      <w:bookmarkStart w:id="2" w:name="DocumentFor"/>
      <w:bookmarkEnd w:id="2"/>
      <w:r>
        <w:rPr>
          <w:rFonts w:hint="eastAsia"/>
          <w:b/>
          <w:bCs/>
        </w:rPr>
        <w:t xml:space="preserve"> </w:t>
      </w:r>
      <w:r>
        <w:rPr>
          <w:b/>
          <w:bCs/>
        </w:rPr>
        <w:tab/>
      </w:r>
      <w:r>
        <w:rPr>
          <w:b/>
          <w:bCs/>
        </w:rPr>
        <w:t>Discussion</w:t>
      </w:r>
    </w:p>
    <w:p>
      <w:pPr>
        <w:pStyle w:val="2"/>
        <w:rPr>
          <w:lang w:eastAsia="zh-CN"/>
        </w:rPr>
      </w:pPr>
      <w:bookmarkStart w:id="3" w:name="OLE_LINK57"/>
      <w:bookmarkStart w:id="4" w:name="OLE_LINK58"/>
      <w:r>
        <w:t>Introduction</w:t>
      </w:r>
      <w:bookmarkEnd w:id="3"/>
      <w:bookmarkEnd w:id="4"/>
    </w:p>
    <w:p>
      <w:pPr>
        <w:rPr>
          <w:rFonts w:hint="default"/>
          <w:sz w:val="20"/>
          <w:szCs w:val="20"/>
          <w:lang w:val="en-US" w:eastAsia="zh-CN"/>
        </w:rPr>
      </w:pPr>
      <w:bookmarkStart w:id="5" w:name="OLE_LINK72"/>
      <w:bookmarkStart w:id="6" w:name="OLE_LINK71"/>
      <w:r>
        <w:rPr>
          <w:rFonts w:hint="eastAsia"/>
          <w:sz w:val="20"/>
          <w:szCs w:val="20"/>
          <w:lang w:val="en-US" w:eastAsia="zh-CN"/>
        </w:rPr>
        <w:t xml:space="preserve">In last RAN2#121 e-meeting, we discussed multi-path issues and achieved progress as following. In this contribution, we further discuss the leftover issues for scenario 1. </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The concept of the </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primary path and primary RLC entity</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 xml:space="preserve"> is adopted for each MP split bearer configuration according to the existing definition.</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When split SRB1 with duplication is configured, the remote UE sends the RRCReconfigurationComplete message to gNB via both paths for Scenario 1.</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When one of the following conditions is met, the remote UE sends the RRCReconfigurationComplete message to gNB via the direct path for Scenario 1. FFS on need for additional condition.</w:t>
            </w:r>
          </w:p>
          <w:p>
            <w:pPr>
              <w:numPr>
                <w:ilvl w:val="0"/>
                <w:numId w:val="0"/>
              </w:numPr>
              <w:ind w:leftChars="0" w:firstLine="400" w:firstLineChars="20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 xml:space="preserve">when primary RLC entity of split SRB1 is on direct path </w:t>
            </w:r>
          </w:p>
          <w:p>
            <w:pPr>
              <w:numPr>
                <w:ilvl w:val="0"/>
                <w:numId w:val="0"/>
              </w:numPr>
              <w:ind w:leftChars="0" w:firstLine="400" w:firstLineChars="20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zh-CN"/>
              </w:rPr>
              <w:t>when non-split SRB1 is configured on direct path</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bearer type configuration is provided per SRB.  It is up to network implementation whether to configure SRB1 and SRB2 with same or different bearer types (within the bearer types that are supported).</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FFS if there are cases where the configuration of non-split SRBs over indirect path is useful.</w:t>
            </w:r>
          </w:p>
          <w:p>
            <w:pPr>
              <w:numPr>
                <w:ilvl w:val="0"/>
                <w:numId w:val="29"/>
              </w:numPr>
              <w:ind w:left="420" w:leftChars="0" w:hanging="420" w:firstLine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 remote UE in RRC_CONNECTED, upon reception of Uu RLF indication from the relay UE, suspends transmissions on the indirect path and informs the network if SRB1 is available on the direct path and not suspended, otherwise triggers re-establishment.  FFS whether to apply the same behaviour 1) when the relay UE informs the remote UE of HO; 2) When the relay UE moves to IDLE following expiry of dataInactivityTimer, if the timer is supported for the relay UE.  This agreement does not imply any conclusion on non-split SRB1 on indirect path.</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Upon direct path addition for multi-path, one of the serving cells of the added direct path is configured as PCell for the remote UE.</w:t>
            </w:r>
          </w:p>
          <w:p>
            <w:pPr>
              <w:numPr>
                <w:ilvl w:val="0"/>
                <w:numId w:val="29"/>
              </w:numPr>
              <w:ind w:left="420" w:leftChars="0" w:hanging="420" w:firstLineChars="0"/>
              <w:rPr>
                <w:rFonts w:hint="eastAsia"/>
                <w:sz w:val="20"/>
                <w:szCs w:val="20"/>
                <w:lang w:val="en-US" w:eastAsia="zh-CN"/>
              </w:rPr>
            </w:pPr>
            <w:r>
              <w:rPr>
                <w:rFonts w:hint="eastAsia"/>
                <w:sz w:val="20"/>
                <w:szCs w:val="20"/>
                <w:lang w:val="en-US" w:eastAsia="zh-CN"/>
              </w:rPr>
              <w:t xml:space="preserve">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w:t>
            </w:r>
            <w:r>
              <w:rPr>
                <w:rFonts w:hint="eastAsia"/>
                <w:sz w:val="20"/>
                <w:szCs w:val="20"/>
                <w:highlight w:val="green"/>
                <w:lang w:val="en-US" w:eastAsia="zh-CN"/>
              </w:rPr>
              <w:t xml:space="preserve">MCGFailureInformation </w:t>
            </w:r>
            <w:r>
              <w:rPr>
                <w:rFonts w:hint="eastAsia"/>
                <w:sz w:val="20"/>
                <w:szCs w:val="20"/>
                <w:lang w:val="en-US" w:eastAsia="zh-CN"/>
              </w:rPr>
              <w:t>or a new message.</w:t>
            </w:r>
          </w:p>
          <w:p>
            <w:pPr>
              <w:numPr>
                <w:ilvl w:val="0"/>
                <w:numId w:val="29"/>
              </w:numPr>
              <w:ind w:left="420" w:leftChars="0" w:hanging="420" w:firstLineChars="0"/>
              <w:rPr>
                <w:bCs/>
                <w:sz w:val="20"/>
                <w:szCs w:val="20"/>
              </w:rPr>
            </w:pPr>
            <w:r>
              <w:rPr>
                <w:rFonts w:hint="eastAsia"/>
                <w:sz w:val="20"/>
                <w:szCs w:val="20"/>
                <w:lang w:val="en-US" w:eastAsia="zh-CN"/>
              </w:rPr>
              <w:t>In case of PC5-RLF, if SRB1 is available on direct path not suspended, trigger report to network via direct path to report the failure via a RRC message.  FFS if an alternative case exists and what would be done in that case.  F</w:t>
            </w:r>
            <w:r>
              <w:rPr>
                <w:rFonts w:hint="eastAsia"/>
                <w:sz w:val="20"/>
                <w:szCs w:val="20"/>
                <w:highlight w:val="green"/>
                <w:lang w:val="en-US" w:eastAsia="zh-CN"/>
              </w:rPr>
              <w:t>FS which message is used.</w:t>
            </w:r>
          </w:p>
        </w:tc>
      </w:tr>
    </w:tbl>
    <w:p>
      <w:pPr>
        <w:pStyle w:val="2"/>
        <w:rPr>
          <w:lang w:val="en-US" w:eastAsia="zh-CN"/>
        </w:rPr>
      </w:pPr>
      <w:r>
        <w:rPr>
          <w:rFonts w:hint="eastAsia"/>
          <w:lang w:val="en-US" w:eastAsia="zh-CN"/>
        </w:rPr>
        <w:t>Discussion</w:t>
      </w:r>
    </w:p>
    <w:bookmarkEnd w:id="5"/>
    <w:bookmarkEnd w:id="6"/>
    <w:p>
      <w:pPr>
        <w:pStyle w:val="3"/>
        <w:bidi w:val="0"/>
        <w:rPr>
          <w:rFonts w:hint="eastAsia" w:cs="Times New Roman"/>
          <w:highlight w:val="none"/>
          <w:lang w:val="en-US" w:eastAsia="zh-CN"/>
        </w:rPr>
      </w:pPr>
      <w:bookmarkStart w:id="7" w:name="OLE_LINK1"/>
      <w:bookmarkStart w:id="8" w:name="_Hlk59519022"/>
      <w:r>
        <w:rPr>
          <w:rFonts w:hint="eastAsia" w:cs="Times New Roman"/>
          <w:highlight w:val="none"/>
          <w:lang w:val="en-US" w:eastAsia="zh-CN"/>
        </w:rPr>
        <w:t>Primary path and Primary RLC entity configuration</w:t>
      </w:r>
    </w:p>
    <w:p>
      <w:pPr>
        <w:jc w:val="both"/>
        <w:rPr>
          <w:rFonts w:hint="eastAsia" w:cs="Times New Roman"/>
          <w:sz w:val="20"/>
          <w:szCs w:val="20"/>
          <w:lang w:val="en-US" w:eastAsia="zh-CN"/>
        </w:rPr>
      </w:pPr>
      <w:r>
        <w:rPr>
          <w:rFonts w:hint="eastAsia"/>
          <w:sz w:val="20"/>
          <w:szCs w:val="20"/>
          <w:lang w:val="en-US" w:eastAsia="zh-CN"/>
        </w:rPr>
        <w:t xml:space="preserve">As agreed in RAN2, the Pcell is only configured on the direct path </w:t>
      </w:r>
      <w:r>
        <w:rPr>
          <w:rFonts w:hint="default" w:ascii="Times New Roman" w:hAnsi="Times New Roman" w:cs="Times New Roman"/>
          <w:sz w:val="20"/>
          <w:szCs w:val="20"/>
        </w:rPr>
        <w:t>when the UE is in multi-path operation, for both scenario 1 and scenario 2.</w:t>
      </w:r>
      <w:r>
        <w:rPr>
          <w:rFonts w:hint="eastAsia" w:ascii="Times New Roman" w:hAnsi="Times New Roman" w:cs="Times New Roman"/>
          <w:sz w:val="20"/>
          <w:szCs w:val="20"/>
          <w:lang w:val="en-US" w:eastAsia="zh-CN"/>
        </w:rPr>
        <w:t xml:space="preserve"> </w:t>
      </w:r>
      <w:r>
        <w:rPr>
          <w:rFonts w:hint="eastAsia" w:eastAsia="宋体"/>
          <w:sz w:val="20"/>
          <w:szCs w:val="20"/>
          <w:lang w:val="en-US" w:eastAsia="zh-CN"/>
        </w:rPr>
        <w:t xml:space="preserve">We understand the original intention to reuse the Pcell concept is to follow legacy behavior, minimize the specification impact. </w:t>
      </w:r>
      <w:r>
        <w:rPr>
          <w:rFonts w:hint="eastAsia" w:ascii="Times New Roman" w:hAnsi="Times New Roman" w:cs="Times New Roman"/>
          <w:sz w:val="20"/>
          <w:szCs w:val="20"/>
          <w:lang w:val="en-US" w:eastAsia="zh-CN"/>
        </w:rPr>
        <w:t xml:space="preserve">Considering the definition of Pcell as legacy, the Pcell is the cell where the </w:t>
      </w:r>
      <w:r>
        <w:rPr>
          <w:rFonts w:hint="default" w:ascii="Times New Roman" w:hAnsi="Times New Roman" w:eastAsia="Times New Roman"/>
          <w:sz w:val="20"/>
          <w:szCs w:val="20"/>
        </w:rPr>
        <w:t>RRC connection establishment/reestablishment/handover</w:t>
      </w:r>
      <w:r>
        <w:rPr>
          <w:rFonts w:hint="eastAsia" w:eastAsia="宋体"/>
          <w:sz w:val="20"/>
          <w:szCs w:val="20"/>
          <w:lang w:val="en-US" w:eastAsia="zh-CN"/>
        </w:rPr>
        <w:t xml:space="preserve"> located, and the cell </w:t>
      </w:r>
      <w:r>
        <w:rPr>
          <w:rFonts w:hint="default" w:ascii="Times New Roman" w:hAnsi="Times New Roman" w:eastAsia="Times New Roman"/>
          <w:sz w:val="20"/>
          <w:szCs w:val="20"/>
        </w:rPr>
        <w:t>provides the NAS mobility information</w:t>
      </w:r>
      <w:r>
        <w:rPr>
          <w:rFonts w:hint="eastAsia" w:eastAsia="宋体"/>
          <w:sz w:val="20"/>
          <w:szCs w:val="20"/>
          <w:lang w:val="en-US" w:eastAsia="zh-CN"/>
        </w:rPr>
        <w:t xml:space="preserve">. It is confusion </w:t>
      </w:r>
      <w:r>
        <w:rPr>
          <w:rFonts w:hint="eastAsia" w:ascii="Times New Roman" w:hAnsi="Times New Roman" w:cs="Times New Roman"/>
          <w:sz w:val="20"/>
          <w:szCs w:val="20"/>
          <w:lang w:val="en-US" w:eastAsia="zh-CN"/>
        </w:rPr>
        <w:t>for the case that remote UE with indirect path adds the direct path</w:t>
      </w:r>
      <w:r>
        <w:rPr>
          <w:rFonts w:hint="eastAsia" w:cs="Times New Roman"/>
          <w:sz w:val="20"/>
          <w:szCs w:val="20"/>
          <w:lang w:val="en-US" w:eastAsia="zh-CN"/>
        </w:rPr>
        <w:t xml:space="preserve">. For that case, the SRB1 and SRB2 is established at indirect path. In order to keep align with the definition of Pcell, the SRB1 and SRB2 should be reconfigured on direct path, when the indirect path is added to remote UE. </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1: For case that remote UE with indirect path adds the direct path, the not-split SRB1 should be reconfigured on direct path.</w:t>
      </w:r>
    </w:p>
    <w:p>
      <w:pPr>
        <w:numPr>
          <w:ilvl w:val="0"/>
          <w:numId w:val="0"/>
        </w:numPr>
        <w:ind w:leftChars="0"/>
        <w:jc w:val="both"/>
        <w:rPr>
          <w:rFonts w:hint="eastAsia" w:cs="Times New Roman"/>
          <w:b w:val="0"/>
          <w:bCs w:val="0"/>
          <w:i w:val="0"/>
          <w:iCs w:val="0"/>
          <w:sz w:val="20"/>
          <w:szCs w:val="20"/>
          <w:lang w:val="en-US" w:eastAsia="zh-CN"/>
        </w:rPr>
      </w:pPr>
      <w:r>
        <w:rPr>
          <w:rFonts w:hint="eastAsia" w:cs="Times New Roman"/>
          <w:b w:val="0"/>
          <w:bCs w:val="0"/>
          <w:sz w:val="20"/>
          <w:szCs w:val="20"/>
          <w:highlight w:val="none"/>
          <w:lang w:val="en-US" w:eastAsia="zh-CN"/>
        </w:rPr>
        <w:t>In last RAN2 meeting, th</w:t>
      </w:r>
      <w:r>
        <w:rPr>
          <w:rFonts w:hint="eastAsia" w:ascii="Times New Roman" w:hAnsi="Times New Roman" w:cs="Times New Roman"/>
          <w:b w:val="0"/>
          <w:bCs w:val="0"/>
          <w:sz w:val="20"/>
          <w:szCs w:val="20"/>
          <w:lang w:val="en-US" w:eastAsia="zh-CN"/>
        </w:rPr>
        <w:t xml:space="preserve">e concept of the </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primary path and primary RLC entity</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 xml:space="preserve"> </w:t>
      </w:r>
      <w:r>
        <w:rPr>
          <w:rFonts w:hint="eastAsia" w:cs="Times New Roman"/>
          <w:b w:val="0"/>
          <w:bCs w:val="0"/>
          <w:sz w:val="20"/>
          <w:szCs w:val="20"/>
          <w:lang w:val="en-US" w:eastAsia="zh-CN"/>
        </w:rPr>
        <w:t>was</w:t>
      </w:r>
      <w:r>
        <w:rPr>
          <w:rFonts w:hint="eastAsia" w:ascii="Times New Roman" w:hAnsi="Times New Roman" w:cs="Times New Roman"/>
          <w:b w:val="0"/>
          <w:bCs w:val="0"/>
          <w:sz w:val="20"/>
          <w:szCs w:val="20"/>
          <w:lang w:val="en-US" w:eastAsia="zh-CN"/>
        </w:rPr>
        <w:t xml:space="preserve"> adopted for each MP split bearer configuration</w:t>
      </w:r>
      <w:r>
        <w:rPr>
          <w:rFonts w:hint="eastAsia" w:cs="Times New Roman"/>
          <w:b w:val="0"/>
          <w:bCs w:val="0"/>
          <w:sz w:val="20"/>
          <w:szCs w:val="20"/>
          <w:lang w:val="en-US" w:eastAsia="zh-CN"/>
        </w:rPr>
        <w:t>. When the split-SRB1 is configured with duplication, whether the RLC entity on the indirect path can be configure as primary RLC entity, and whether corresponding path is primary path may have impacts on the remote UE behavior. For example, for the path adding procedure, the</w:t>
      </w:r>
      <w:bookmarkStart w:id="9" w:name="OLE_LINK3"/>
      <w:r>
        <w:rPr>
          <w:rFonts w:hint="eastAsia" w:cs="Times New Roman"/>
          <w:b w:val="0"/>
          <w:bCs w:val="0"/>
          <w:sz w:val="20"/>
          <w:szCs w:val="20"/>
          <w:lang w:val="en-US" w:eastAsia="zh-CN"/>
        </w:rPr>
        <w:t xml:space="preserve"> </w:t>
      </w:r>
      <w:r>
        <w:rPr>
          <w:rFonts w:hint="eastAsia" w:cs="Times New Roman"/>
          <w:b w:val="0"/>
          <w:bCs w:val="0"/>
          <w:i/>
          <w:iCs/>
          <w:sz w:val="20"/>
          <w:szCs w:val="20"/>
          <w:lang w:val="en-US" w:eastAsia="zh-CN"/>
        </w:rPr>
        <w:t xml:space="preserve">RRCReconfigurationComplete </w:t>
      </w:r>
      <w:r>
        <w:rPr>
          <w:rFonts w:hint="eastAsia" w:cs="Times New Roman"/>
          <w:b w:val="0"/>
          <w:bCs w:val="0"/>
          <w:i w:val="0"/>
          <w:iCs w:val="0"/>
          <w:sz w:val="20"/>
          <w:szCs w:val="20"/>
          <w:lang w:val="en-US" w:eastAsia="zh-CN"/>
        </w:rPr>
        <w:t>message</w:t>
      </w:r>
      <w:bookmarkEnd w:id="9"/>
      <w:r>
        <w:rPr>
          <w:rFonts w:hint="eastAsia" w:cs="Times New Roman"/>
          <w:b w:val="0"/>
          <w:bCs w:val="0"/>
          <w:i w:val="0"/>
          <w:iCs w:val="0"/>
          <w:sz w:val="20"/>
          <w:szCs w:val="20"/>
          <w:lang w:val="en-US" w:eastAsia="zh-CN"/>
        </w:rPr>
        <w:t xml:space="preserve"> can be transmitted on the primary path only, if SRB1 is not configured with duplication. </w:t>
      </w:r>
    </w:p>
    <w:p>
      <w:pPr>
        <w:jc w:val="both"/>
        <w:rPr>
          <w:rFonts w:hint="default" w:cs="Times New Roman"/>
          <w:b w:val="0"/>
          <w:bCs w:val="0"/>
          <w:sz w:val="20"/>
          <w:szCs w:val="20"/>
          <w:lang w:val="en-US" w:eastAsia="zh-CN"/>
        </w:rPr>
      </w:pPr>
      <w:r>
        <w:rPr>
          <w:rFonts w:hint="eastAsia" w:cs="Times New Roman"/>
          <w:b w:val="0"/>
          <w:bCs/>
          <w:sz w:val="20"/>
          <w:szCs w:val="20"/>
          <w:lang w:val="en-US" w:eastAsia="zh-CN"/>
        </w:rPr>
        <w:t>If the primary path and primary RLC entity is configured on the indirect path, the system performance deterioration shall be take into account. Firstly, indirect path is consist of PC5 link between relay UE and remote UE and uu link between relay UE and gNB, which may increase possibility of RLF with the mobility of relay UE and the payload of relay UE. Secondly, from latency perspective, signaling may be transmitted via two hop which bring large delay than direct path. Considering that the multi hop SL relay in future release, the latency issue can not be neglected. So, we th</w:t>
      </w:r>
      <w:r>
        <w:rPr>
          <w:rFonts w:hint="eastAsia" w:cs="Times New Roman"/>
          <w:b w:val="0"/>
          <w:bCs/>
          <w:sz w:val="20"/>
          <w:szCs w:val="20"/>
          <w:highlight w:val="none"/>
          <w:lang w:val="en-US" w:eastAsia="zh-CN"/>
        </w:rPr>
        <w:t xml:space="preserve">e the primary path and primary RLC entity of split SRB1 are always on direct path for multi-path SL Relay. </w:t>
      </w:r>
    </w:p>
    <w:p>
      <w:pPr>
        <w:rPr>
          <w:rFonts w:hint="eastAsia" w:cs="Times New Roman"/>
          <w:b/>
          <w:bCs/>
          <w:sz w:val="20"/>
          <w:szCs w:val="20"/>
          <w:highlight w:val="none"/>
          <w:lang w:val="en-US" w:eastAsia="zh-CN"/>
        </w:rPr>
      </w:pPr>
      <w:r>
        <w:rPr>
          <w:rFonts w:hint="eastAsia" w:cs="Times New Roman"/>
          <w:b/>
          <w:bCs/>
          <w:sz w:val="20"/>
          <w:szCs w:val="20"/>
          <w:highlight w:val="none"/>
          <w:lang w:val="en-US" w:eastAsia="zh-CN"/>
        </w:rPr>
        <w:t xml:space="preserve">Proposal 2: The primary path and primary RLC entity of split SRB1 are always on direct path for multi-path SL Relay. </w:t>
      </w:r>
    </w:p>
    <w:p>
      <w:pPr>
        <w:rPr>
          <w:rFonts w:hint="default" w:cs="Times New Roman"/>
          <w:b w:val="0"/>
          <w:bCs w:val="0"/>
          <w:sz w:val="20"/>
          <w:szCs w:val="20"/>
          <w:highlight w:val="none"/>
          <w:lang w:val="en-US" w:eastAsia="zh-CN"/>
        </w:rPr>
      </w:pPr>
      <w:r>
        <w:rPr>
          <w:rFonts w:hint="eastAsia" w:cs="Times New Roman"/>
          <w:b w:val="0"/>
          <w:bCs w:val="0"/>
          <w:sz w:val="20"/>
          <w:szCs w:val="20"/>
          <w:highlight w:val="none"/>
          <w:lang w:val="en-US" w:eastAsia="zh-CN"/>
        </w:rPr>
        <w:t>With proposal 2, we can clear the case that remote UE with indirect path adds the direct path, as proposal 3.</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For case that remote UE with indirect path adds the direct path, the primary path and the primary RLC entity of split SRB1 should be reconfigured on direct path.</w:t>
      </w:r>
    </w:p>
    <w:p>
      <w:pPr>
        <w:pStyle w:val="3"/>
        <w:bidi w:val="0"/>
        <w:rPr>
          <w:rFonts w:hint="default"/>
          <w:highlight w:val="none"/>
          <w:lang w:val="en-US" w:eastAsia="zh-CN"/>
        </w:rPr>
      </w:pPr>
      <w:r>
        <w:rPr>
          <w:rFonts w:hint="eastAsia"/>
          <w:i/>
          <w:iCs/>
          <w:highlight w:val="none"/>
          <w:lang w:val="en-US" w:eastAsia="zh-CN"/>
        </w:rPr>
        <w:t>RRCReconfigurationComplete</w:t>
      </w:r>
      <w:r>
        <w:rPr>
          <w:rFonts w:hint="eastAsia"/>
          <w:highlight w:val="none"/>
          <w:lang w:val="en-US" w:eastAsia="zh-CN"/>
        </w:rPr>
        <w:t xml:space="preserve"> message</w:t>
      </w:r>
    </w:p>
    <w:p>
      <w:pPr>
        <w:jc w:val="both"/>
        <w:rPr>
          <w:rFonts w:hint="default"/>
          <w:sz w:val="20"/>
          <w:szCs w:val="20"/>
          <w:lang w:val="en-US" w:eastAsia="zh-CN"/>
        </w:rPr>
      </w:pPr>
      <w:r>
        <w:rPr>
          <w:rFonts w:hint="eastAsia" w:cs="Times New Roman"/>
          <w:b w:val="0"/>
          <w:bCs w:val="0"/>
          <w:i w:val="0"/>
          <w:iCs w:val="0"/>
          <w:sz w:val="20"/>
          <w:szCs w:val="20"/>
          <w:lang w:val="en-US" w:eastAsia="zh-CN"/>
        </w:rPr>
        <w:t>In the last meeting, RAN2 concluded that the</w:t>
      </w:r>
      <w:r>
        <w:rPr>
          <w:rFonts w:hint="eastAsia" w:cs="Times New Roman"/>
          <w:b w:val="0"/>
          <w:bCs w:val="0"/>
          <w:sz w:val="20"/>
          <w:szCs w:val="20"/>
          <w:lang w:val="en-US" w:eastAsia="zh-CN"/>
        </w:rPr>
        <w:t xml:space="preserve"> </w:t>
      </w:r>
      <w:r>
        <w:rPr>
          <w:rFonts w:hint="eastAsia" w:cs="Times New Roman"/>
          <w:b w:val="0"/>
          <w:bCs w:val="0"/>
          <w:i/>
          <w:iCs/>
          <w:sz w:val="20"/>
          <w:szCs w:val="20"/>
          <w:lang w:val="en-US" w:eastAsia="zh-CN"/>
        </w:rPr>
        <w:t xml:space="preserve">RRCReconfigurationComplete </w:t>
      </w:r>
      <w:r>
        <w:rPr>
          <w:rFonts w:hint="eastAsia" w:cs="Times New Roman"/>
          <w:b w:val="0"/>
          <w:bCs w:val="0"/>
          <w:i w:val="0"/>
          <w:iCs w:val="0"/>
          <w:sz w:val="20"/>
          <w:szCs w:val="20"/>
          <w:lang w:val="en-US" w:eastAsia="zh-CN"/>
        </w:rPr>
        <w:t>message can be transmitted via the both path is split-SRB1 with duplication is configured.</w:t>
      </w:r>
    </w:p>
    <w:p>
      <w:pPr>
        <w:jc w:val="both"/>
        <w:rPr>
          <w:rFonts w:hint="eastAsia" w:ascii="Times New Roman" w:hAnsi="Times New Roman" w:cs="Times New Roman"/>
          <w:b w:val="0"/>
          <w:bCs w:val="0"/>
          <w:i w:val="0"/>
          <w:iCs w:val="0"/>
          <w:sz w:val="20"/>
          <w:szCs w:val="20"/>
          <w:highlight w:val="none"/>
          <w:lang w:val="en-US" w:eastAsia="zh-CN"/>
        </w:rPr>
      </w:pPr>
      <w:r>
        <w:rPr>
          <w:rFonts w:hint="eastAsia"/>
          <w:sz w:val="20"/>
          <w:szCs w:val="20"/>
          <w:lang w:val="en-US" w:eastAsia="zh-CN"/>
        </w:rPr>
        <w:t>If the proposal 2 is agreed, we can further discuss the leftover issue that</w:t>
      </w:r>
      <w:r>
        <w:rPr>
          <w:rFonts w:hint="eastAsia" w:cs="Times New Roman"/>
          <w:b w:val="0"/>
          <w:bCs w:val="0"/>
          <w:sz w:val="20"/>
          <w:szCs w:val="20"/>
          <w:lang w:val="en-US" w:eastAsia="zh-CN"/>
        </w:rPr>
        <w:t xml:space="preserve"> </w:t>
      </w:r>
      <w:r>
        <w:rPr>
          <w:rFonts w:hint="eastAsia" w:cs="Times New Roman"/>
          <w:b w:val="0"/>
          <w:bCs w:val="0"/>
          <w:i/>
          <w:iCs/>
          <w:sz w:val="20"/>
          <w:szCs w:val="20"/>
          <w:lang w:val="en-US" w:eastAsia="zh-CN"/>
        </w:rPr>
        <w:t xml:space="preserve">RRCReconfigurationComplete </w:t>
      </w:r>
      <w:r>
        <w:rPr>
          <w:rFonts w:hint="eastAsia" w:cs="Times New Roman"/>
          <w:b w:val="0"/>
          <w:bCs w:val="0"/>
          <w:i w:val="0"/>
          <w:iCs w:val="0"/>
          <w:sz w:val="20"/>
          <w:szCs w:val="20"/>
          <w:lang w:val="en-US" w:eastAsia="zh-CN"/>
        </w:rPr>
        <w:t xml:space="preserve">messagemessage transmission during the indirect and direct path adding. </w:t>
      </w:r>
      <w:r>
        <w:rPr>
          <w:rFonts w:hint="eastAsia"/>
          <w:sz w:val="20"/>
          <w:szCs w:val="20"/>
          <w:highlight w:val="none"/>
          <w:lang w:val="en-US" w:eastAsia="zh-CN"/>
        </w:rPr>
        <w:t>As we discussed above, the primary path and primary RLC entity of SRB1 are always configured on the direct path for multi-path. If the duplication is not configured to split-SRB1, th</w:t>
      </w:r>
      <w:r>
        <w:rPr>
          <w:rFonts w:hint="eastAsia"/>
          <w:b w:val="0"/>
          <w:bCs w:val="0"/>
          <w:sz w:val="20"/>
          <w:szCs w:val="20"/>
          <w:highlight w:val="none"/>
          <w:lang w:val="en-US" w:eastAsia="zh-CN"/>
        </w:rPr>
        <w:t xml:space="preserve">e </w:t>
      </w:r>
      <w:r>
        <w:rPr>
          <w:rFonts w:hint="eastAsia" w:ascii="Times New Roman" w:hAnsi="Times New Roman" w:cs="Times New Roman"/>
          <w:b w:val="0"/>
          <w:bCs w:val="0"/>
          <w:i/>
          <w:iCs/>
          <w:sz w:val="20"/>
          <w:szCs w:val="20"/>
          <w:highlight w:val="none"/>
          <w:lang w:val="en-US" w:eastAsia="zh-CN"/>
        </w:rPr>
        <w:t>RRCReconfigurationComplete</w:t>
      </w:r>
      <w:r>
        <w:rPr>
          <w:rFonts w:hint="eastAsia" w:ascii="Times New Roman" w:hAnsi="Times New Roman" w:cs="Times New Roman"/>
          <w:b w:val="0"/>
          <w:bCs w:val="0"/>
          <w:sz w:val="20"/>
          <w:szCs w:val="20"/>
          <w:highlight w:val="none"/>
          <w:lang w:val="en-US" w:eastAsia="zh-CN"/>
        </w:rPr>
        <w:t xml:space="preserve"> message can only be transmitted on the direct path, where the primary path and primary RLC entity is configured on. For indirect path adding, remote UE sends the </w:t>
      </w:r>
      <w:r>
        <w:rPr>
          <w:rFonts w:hint="eastAsia" w:ascii="Times New Roman" w:hAnsi="Times New Roman" w:cs="Times New Roman"/>
          <w:b w:val="0"/>
          <w:bCs w:val="0"/>
          <w:i/>
          <w:iCs/>
          <w:sz w:val="20"/>
          <w:szCs w:val="20"/>
          <w:highlight w:val="none"/>
          <w:lang w:val="en-US" w:eastAsia="zh-CN"/>
        </w:rPr>
        <w:t xml:space="preserve">RRCReconfigurationComplete </w:t>
      </w:r>
      <w:r>
        <w:rPr>
          <w:rFonts w:hint="eastAsia" w:ascii="Times New Roman" w:hAnsi="Times New Roman" w:cs="Times New Roman"/>
          <w:b w:val="0"/>
          <w:bCs w:val="0"/>
          <w:i w:val="0"/>
          <w:iCs w:val="0"/>
          <w:sz w:val="20"/>
          <w:szCs w:val="20"/>
          <w:highlight w:val="none"/>
          <w:lang w:val="en-US" w:eastAsia="zh-CN"/>
        </w:rPr>
        <w:t xml:space="preserve">to via direct path; and for the direct path adding, remote UE sends </w:t>
      </w:r>
      <w:r>
        <w:rPr>
          <w:rFonts w:hint="eastAsia" w:ascii="Times New Roman" w:hAnsi="Times New Roman" w:cs="Times New Roman"/>
          <w:b w:val="0"/>
          <w:bCs w:val="0"/>
          <w:sz w:val="20"/>
          <w:szCs w:val="20"/>
          <w:highlight w:val="none"/>
          <w:lang w:val="en-US" w:eastAsia="zh-CN"/>
        </w:rPr>
        <w:t xml:space="preserve"> the </w:t>
      </w:r>
      <w:r>
        <w:rPr>
          <w:rFonts w:hint="eastAsia" w:ascii="Times New Roman" w:hAnsi="Times New Roman" w:cs="Times New Roman"/>
          <w:b w:val="0"/>
          <w:bCs w:val="0"/>
          <w:i/>
          <w:iCs/>
          <w:sz w:val="20"/>
          <w:szCs w:val="20"/>
          <w:highlight w:val="none"/>
          <w:lang w:val="en-US" w:eastAsia="zh-CN"/>
        </w:rPr>
        <w:t xml:space="preserve">RRCReconfigurationComplete </w:t>
      </w:r>
      <w:r>
        <w:rPr>
          <w:rFonts w:hint="eastAsia" w:ascii="Times New Roman" w:hAnsi="Times New Roman" w:cs="Times New Roman"/>
          <w:b w:val="0"/>
          <w:bCs w:val="0"/>
          <w:i w:val="0"/>
          <w:iCs w:val="0"/>
          <w:sz w:val="20"/>
          <w:szCs w:val="20"/>
          <w:highlight w:val="none"/>
          <w:lang w:val="en-US" w:eastAsia="zh-CN"/>
        </w:rPr>
        <w:t>to via direct path.</w:t>
      </w:r>
    </w:p>
    <w:p>
      <w:pPr>
        <w:jc w:val="both"/>
        <w:rPr>
          <w:rFonts w:hint="default"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Proposal 4: The remote UE sends the </w:t>
      </w:r>
      <w:r>
        <w:rPr>
          <w:rFonts w:hint="eastAsia" w:ascii="Times New Roman" w:hAnsi="Times New Roman" w:cs="Times New Roman"/>
          <w:b/>
          <w:bCs/>
          <w:i/>
          <w:iCs/>
          <w:sz w:val="20"/>
          <w:szCs w:val="20"/>
          <w:highlight w:val="none"/>
          <w:lang w:val="en-US" w:eastAsia="zh-CN"/>
        </w:rPr>
        <w:t>RRCReconfigurationComplete</w:t>
      </w:r>
      <w:r>
        <w:rPr>
          <w:rFonts w:hint="eastAsia" w:ascii="Times New Roman" w:hAnsi="Times New Roman" w:cs="Times New Roman"/>
          <w:b/>
          <w:bCs/>
          <w:sz w:val="20"/>
          <w:szCs w:val="20"/>
          <w:highlight w:val="none"/>
          <w:lang w:val="en-US" w:eastAsia="zh-CN"/>
        </w:rPr>
        <w:t xml:space="preserve"> message to gNB via the direct path  if split SRB1 with duplication is not configured.</w:t>
      </w:r>
    </w:p>
    <w:bookmarkEnd w:id="7"/>
    <w:p>
      <w:pPr>
        <w:pStyle w:val="3"/>
        <w:bidi w:val="0"/>
        <w:rPr>
          <w:rFonts w:hint="default"/>
          <w:highlight w:val="none"/>
          <w:lang w:val="en-US" w:eastAsia="zh-CN"/>
        </w:rPr>
      </w:pPr>
      <w:r>
        <w:rPr>
          <w:rFonts w:hint="eastAsia"/>
          <w:highlight w:val="none"/>
          <w:lang w:val="en-US" w:eastAsia="zh-CN"/>
        </w:rPr>
        <w:t>Direct/indirect path adding</w:t>
      </w:r>
    </w:p>
    <w:p>
      <w:pPr>
        <w:rPr>
          <w:rFonts w:hint="default"/>
          <w:sz w:val="20"/>
          <w:szCs w:val="20"/>
          <w:lang w:val="en-US" w:eastAsia="zh-CN"/>
        </w:rPr>
      </w:pPr>
      <w:r>
        <w:rPr>
          <w:rFonts w:hint="eastAsia"/>
          <w:sz w:val="20"/>
          <w:szCs w:val="20"/>
          <w:highlight w:val="none"/>
          <w:lang w:val="en-US" w:eastAsia="zh-CN"/>
        </w:rPr>
        <w:t>If proposal 4 is agreeable, we draft the direct/indirect path adding procedure.</w:t>
      </w:r>
    </w:p>
    <w:p>
      <w:pPr>
        <w:rPr>
          <w:rFonts w:hint="eastAsia"/>
          <w:sz w:val="20"/>
          <w:szCs w:val="20"/>
          <w:lang w:val="en-US" w:eastAsia="zh-CN"/>
        </w:rPr>
      </w:pPr>
      <w:r>
        <w:rPr>
          <w:rFonts w:hint="eastAsia"/>
          <w:sz w:val="20"/>
          <w:szCs w:val="20"/>
          <w:lang w:val="en-US" w:eastAsia="zh-CN"/>
        </w:rPr>
        <w:t xml:space="preserve">As in Fig.1, remote UE with direct path adds the indirect path for multi-path for scenario 1, </w:t>
      </w:r>
    </w:p>
    <w:p>
      <w:pPr>
        <w:rPr>
          <w:rFonts w:hint="eastAsia" w:eastAsiaTheme="minorEastAsia"/>
          <w:sz w:val="20"/>
          <w:szCs w:val="20"/>
          <w:lang w:eastAsia="zh-CN"/>
        </w:rPr>
      </w:pPr>
      <w:r>
        <w:rPr>
          <w:rFonts w:hint="eastAsia"/>
          <w:sz w:val="20"/>
          <w:szCs w:val="20"/>
          <w:lang w:val="en-US" w:eastAsia="zh-CN"/>
        </w:rPr>
        <w:t xml:space="preserve">Step 1: The </w:t>
      </w:r>
      <w:r>
        <w:rPr>
          <w:sz w:val="20"/>
          <w:szCs w:val="20"/>
          <w:lang w:eastAsia="zh-CN"/>
        </w:rPr>
        <w:t xml:space="preserve">remote UE performs measurement report based on gNB’s measurement configuration. </w:t>
      </w:r>
      <w:r>
        <w:rPr>
          <w:rFonts w:hint="eastAsia"/>
          <w:sz w:val="20"/>
          <w:szCs w:val="20"/>
          <w:lang w:val="en-US" w:eastAsia="zh-CN"/>
        </w:rPr>
        <w:t>T</w:t>
      </w:r>
      <w:r>
        <w:rPr>
          <w:sz w:val="20"/>
          <w:szCs w:val="20"/>
          <w:lang w:eastAsia="zh-CN"/>
        </w:rPr>
        <w:t>he measurement results can include the candidate relay UE’s source L2 ID, serving cell ID</w:t>
      </w:r>
      <w:r>
        <w:rPr>
          <w:rFonts w:hint="eastAsia" w:eastAsiaTheme="minorEastAsia"/>
          <w:sz w:val="20"/>
          <w:szCs w:val="20"/>
          <w:lang w:eastAsia="zh-CN"/>
        </w:rPr>
        <w:t>,</w:t>
      </w:r>
      <w:r>
        <w:rPr>
          <w:rFonts w:eastAsiaTheme="minorEastAsia"/>
          <w:sz w:val="20"/>
          <w:szCs w:val="20"/>
          <w:lang w:eastAsia="zh-CN"/>
        </w:rPr>
        <w:t xml:space="preserve"> and SD-RSRP</w:t>
      </w:r>
      <w:r>
        <w:rPr>
          <w:rFonts w:hint="eastAsia" w:eastAsiaTheme="minorEastAsia"/>
          <w:sz w:val="20"/>
          <w:szCs w:val="20"/>
          <w:lang w:eastAsia="zh-CN"/>
        </w:rPr>
        <w:t>.</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w:t>
      </w:r>
      <w:r>
        <w:rPr>
          <w:i/>
          <w:iCs/>
          <w:sz w:val="20"/>
          <w:szCs w:val="20"/>
          <w:lang w:eastAsia="zh-CN"/>
        </w:rPr>
        <w:t>RRCReconfiguration</w:t>
      </w:r>
      <w:r>
        <w:rPr>
          <w:sz w:val="20"/>
          <w:szCs w:val="20"/>
          <w:lang w:eastAsia="zh-CN"/>
        </w:rPr>
        <w:t xml:space="preserve"> message to remote UE, which indicates the relay UE </w:t>
      </w:r>
      <w:r>
        <w:rPr>
          <w:rFonts w:hint="eastAsia"/>
          <w:sz w:val="20"/>
          <w:szCs w:val="20"/>
          <w:lang w:val="en-US" w:eastAsia="zh-CN"/>
        </w:rPr>
        <w:t>for indirect path</w:t>
      </w:r>
      <w:r>
        <w:rPr>
          <w:sz w:val="20"/>
          <w:szCs w:val="20"/>
          <w:lang w:eastAsia="zh-CN"/>
        </w:rPr>
        <w:t>, remote UE’s local ID, the association between E2E PDCP and PC5 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w:t>
      </w:r>
      <w:r>
        <w:rPr>
          <w:i/>
          <w:iCs/>
          <w:sz w:val="20"/>
          <w:szCs w:val="20"/>
          <w:lang w:eastAsia="zh-CN"/>
        </w:rPr>
        <w:t>RRCReconfiguration</w:t>
      </w:r>
      <w:r>
        <w:rPr>
          <w:sz w:val="20"/>
          <w:szCs w:val="20"/>
          <w:lang w:eastAsia="zh-CN"/>
        </w:rPr>
        <w:t xml:space="preserve"> message to relay UE, </w:t>
      </w:r>
      <w:r>
        <w:rPr>
          <w:rFonts w:hint="eastAsia"/>
          <w:sz w:val="20"/>
          <w:szCs w:val="20"/>
          <w:lang w:eastAsia="zh-CN"/>
        </w:rPr>
        <w:t>w</w:t>
      </w:r>
      <w:r>
        <w:rPr>
          <w:sz w:val="20"/>
          <w:szCs w:val="20"/>
          <w:lang w:eastAsia="zh-CN"/>
        </w:rPr>
        <w:t xml:space="preserve">hich contains remote UE’s local ID and L2 ID, the bearer mapping from E2E RB(s) to PC5 Relay RLC channel(s) and to Uu Relay RLC channel(s), as well as the Uu and PC5 Relay RLC channel configurations for relaying. </w:t>
      </w:r>
    </w:p>
    <w:p>
      <w:pPr>
        <w:rPr>
          <w:rFonts w:hint="default"/>
          <w:sz w:val="20"/>
          <w:szCs w:val="20"/>
          <w:highlight w:val="none"/>
          <w:lang w:val="en-US" w:eastAsia="zh-CN"/>
        </w:rPr>
      </w:pPr>
      <w:r>
        <w:rPr>
          <w:rFonts w:hint="eastAsia"/>
          <w:sz w:val="20"/>
          <w:szCs w:val="20"/>
          <w:lang w:val="en-US" w:eastAsia="zh-CN"/>
        </w:rPr>
        <w:t>Step 5: The remote UE and the relay UE establish PC5 link, if not exist.</w:t>
      </w:r>
    </w:p>
    <w:p>
      <w:pPr>
        <w:rPr>
          <w:rFonts w:hint="default"/>
          <w:sz w:val="20"/>
          <w:szCs w:val="20"/>
          <w:highlight w:val="none"/>
          <w:lang w:val="en-US" w:eastAsia="zh-CN"/>
        </w:rPr>
      </w:pPr>
      <w:r>
        <w:rPr>
          <w:rFonts w:hint="eastAsia"/>
          <w:sz w:val="20"/>
          <w:szCs w:val="20"/>
          <w:highlight w:val="none"/>
          <w:lang w:val="en-US" w:eastAsia="zh-CN"/>
        </w:rPr>
        <w:t xml:space="preserve">Step 6: The remote UE sends the </w:t>
      </w:r>
      <w:r>
        <w:rPr>
          <w:rFonts w:hint="eastAsia"/>
          <w:i/>
          <w:iCs/>
          <w:sz w:val="20"/>
          <w:szCs w:val="20"/>
          <w:highlight w:val="none"/>
          <w:lang w:val="en-US" w:eastAsia="zh-CN"/>
        </w:rPr>
        <w:t>RRCReconfigurationComplete</w:t>
      </w:r>
      <w:r>
        <w:rPr>
          <w:rFonts w:hint="eastAsia"/>
          <w:sz w:val="20"/>
          <w:szCs w:val="20"/>
          <w:highlight w:val="none"/>
          <w:lang w:val="en-US" w:eastAsia="zh-CN"/>
        </w:rPr>
        <w:t xml:space="preserve"> message to gNB via direct path. </w:t>
      </w:r>
    </w:p>
    <w:p>
      <w:pPr>
        <w:jc w:val="center"/>
        <w:rPr>
          <w:rFonts w:hint="default"/>
          <w:sz w:val="20"/>
          <w:szCs w:val="20"/>
          <w:lang w:val="en-US" w:eastAsia="zh-CN"/>
        </w:rPr>
      </w:pPr>
      <w:r>
        <w:rPr>
          <w:rFonts w:hint="default"/>
          <w:sz w:val="20"/>
          <w:szCs w:val="20"/>
          <w:lang w:val="en-US" w:eastAsia="zh-CN"/>
        </w:rPr>
        <w:object>
          <v:shape id="_x0000_i1025" o:spt="75" type="#_x0000_t75" style="height:247.5pt;width:450.9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Fig.1 Remote UE adds indirect path for multi-path establishment</w:t>
      </w:r>
    </w:p>
    <w:p>
      <w:pPr>
        <w:jc w:val="both"/>
        <w:rPr>
          <w:rFonts w:hint="default"/>
          <w:b/>
          <w:bCs/>
          <w:sz w:val="20"/>
          <w:szCs w:val="20"/>
          <w:lang w:val="en-US" w:eastAsia="zh-CN"/>
        </w:rPr>
      </w:pPr>
      <w:r>
        <w:rPr>
          <w:rFonts w:hint="eastAsia"/>
          <w:b/>
          <w:bCs/>
          <w:sz w:val="20"/>
          <w:szCs w:val="20"/>
          <w:lang w:val="en-US" w:eastAsia="zh-CN"/>
        </w:rPr>
        <w:t>Proposal 5：It is proposed to agree Fig.1 as baseline for indirect path adding for scenario 1.</w:t>
      </w:r>
    </w:p>
    <w:p>
      <w:pPr>
        <w:rPr>
          <w:rFonts w:hint="eastAsia"/>
          <w:sz w:val="20"/>
          <w:szCs w:val="20"/>
          <w:lang w:val="en-US" w:eastAsia="zh-CN"/>
        </w:rPr>
      </w:pPr>
      <w:r>
        <w:rPr>
          <w:rFonts w:hint="eastAsia"/>
          <w:sz w:val="20"/>
          <w:szCs w:val="20"/>
          <w:lang w:val="en-US" w:eastAsia="zh-CN"/>
        </w:rPr>
        <w:t xml:space="preserve">As in Fig.2, remote UE with indirect path adds the direct path for multi-path for scenario 1, </w:t>
      </w:r>
    </w:p>
    <w:p>
      <w:pPr>
        <w:rPr>
          <w:sz w:val="20"/>
          <w:szCs w:val="20"/>
          <w:lang w:eastAsia="zh-CN"/>
        </w:rPr>
      </w:pPr>
      <w:r>
        <w:rPr>
          <w:sz w:val="20"/>
          <w:szCs w:val="20"/>
          <w:lang w:eastAsia="zh-CN"/>
        </w:rPr>
        <w:t>Step 1:</w:t>
      </w:r>
      <w:r>
        <w:rPr>
          <w:rFonts w:hint="eastAsia"/>
          <w:sz w:val="20"/>
          <w:szCs w:val="20"/>
          <w:lang w:val="en-US" w:eastAsia="zh-CN"/>
        </w:rPr>
        <w:t xml:space="preserve"> </w:t>
      </w:r>
      <w:r>
        <w:rPr>
          <w:sz w:val="20"/>
          <w:szCs w:val="20"/>
          <w:lang w:eastAsia="zh-CN"/>
        </w:rPr>
        <w:t>remote UE performs measurement report based on gNB’s measurement configuration.</w:t>
      </w:r>
    </w:p>
    <w:p>
      <w:pPr>
        <w:rPr>
          <w:rFonts w:eastAsiaTheme="minorEastAsia"/>
          <w:sz w:val="20"/>
          <w:szCs w:val="20"/>
          <w:lang w:eastAsia="zh-CN"/>
        </w:rPr>
      </w:pPr>
      <w:r>
        <w:rPr>
          <w:sz w:val="20"/>
          <w:szCs w:val="20"/>
          <w:lang w:eastAsia="zh-CN"/>
        </w:rPr>
        <w:t>Step 2</w:t>
      </w:r>
      <w:r>
        <w:rPr>
          <w:rFonts w:hint="eastAsia" w:eastAsiaTheme="minorEastAsia"/>
          <w:sz w:val="20"/>
          <w:szCs w:val="20"/>
          <w:lang w:eastAsia="zh-CN"/>
        </w:rPr>
        <w:t>:</w:t>
      </w:r>
      <w:r>
        <w:rPr>
          <w:rFonts w:eastAsiaTheme="minorEastAsia"/>
          <w:sz w:val="20"/>
          <w:szCs w:val="20"/>
          <w:lang w:eastAsia="zh-CN"/>
        </w:rPr>
        <w:t xml:space="preserve"> gNB decides to add direct path to the remote UE</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Step 3</w:t>
      </w:r>
      <w:r>
        <w:rPr>
          <w:rFonts w:hint="eastAsia" w:eastAsiaTheme="minorEastAsia"/>
          <w:sz w:val="20"/>
          <w:szCs w:val="20"/>
          <w:lang w:eastAsia="zh-CN"/>
        </w:rPr>
        <w:t>:</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 RRC Reconfiguration message to the remote UE</w:t>
      </w:r>
      <w:r>
        <w:rPr>
          <w:rFonts w:hint="eastAsia"/>
          <w:sz w:val="20"/>
          <w:szCs w:val="20"/>
          <w:lang w:val="en-US" w:eastAsia="zh-CN"/>
        </w:rPr>
        <w:t xml:space="preserve"> to </w:t>
      </w:r>
      <w:r>
        <w:rPr>
          <w:rFonts w:eastAsiaTheme="minorEastAsia"/>
          <w:sz w:val="20"/>
          <w:szCs w:val="20"/>
          <w:lang w:eastAsia="zh-CN"/>
        </w:rPr>
        <w:t xml:space="preserve">configure multi-path operation by adding Uu link. The RRC configuration message contains the configuration of Uu RLC </w:t>
      </w:r>
      <w:r>
        <w:rPr>
          <w:rFonts w:hint="eastAsia"/>
          <w:sz w:val="20"/>
          <w:szCs w:val="20"/>
          <w:lang w:val="en-US" w:eastAsia="zh-CN"/>
        </w:rPr>
        <w:t>channel</w:t>
      </w:r>
      <w:r>
        <w:rPr>
          <w:rFonts w:eastAsiaTheme="minorEastAsia"/>
          <w:sz w:val="20"/>
          <w:szCs w:val="20"/>
          <w:lang w:eastAsia="zh-CN"/>
        </w:rPr>
        <w:t xml:space="preserve">, the association between E2E PDCP and Uu RLC </w:t>
      </w:r>
      <w:r>
        <w:rPr>
          <w:rFonts w:hint="eastAsia"/>
          <w:sz w:val="20"/>
          <w:szCs w:val="20"/>
          <w:lang w:val="en-US" w:eastAsia="zh-CN"/>
        </w:rPr>
        <w:t>channel</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hint="eastAsia" w:eastAsiaTheme="minorEastAsia"/>
          <w:sz w:val="20"/>
          <w:szCs w:val="20"/>
          <w:lang w:eastAsia="zh-CN"/>
        </w:rPr>
        <w:t>:</w:t>
      </w:r>
      <w:r>
        <w:rPr>
          <w:rFonts w:eastAsiaTheme="minorEastAsia"/>
          <w:sz w:val="20"/>
          <w:szCs w:val="20"/>
          <w:lang w:eastAsia="zh-CN"/>
        </w:rPr>
        <w:t xml:space="preserve"> </w:t>
      </w:r>
      <w:r>
        <w:rPr>
          <w:rFonts w:hint="eastAsia"/>
          <w:sz w:val="20"/>
          <w:szCs w:val="20"/>
          <w:lang w:val="en-US" w:eastAsia="zh-CN"/>
        </w:rPr>
        <w:t xml:space="preserve">The </w:t>
      </w:r>
      <w:r>
        <w:rPr>
          <w:rFonts w:eastAsiaTheme="minorEastAsia"/>
          <w:sz w:val="20"/>
          <w:szCs w:val="20"/>
          <w:lang w:eastAsia="zh-CN"/>
        </w:rPr>
        <w:t>remote UE</w:t>
      </w:r>
      <w:r>
        <w:rPr>
          <w:sz w:val="20"/>
          <w:szCs w:val="20"/>
        </w:rPr>
        <w:t xml:space="preserve"> </w:t>
      </w:r>
      <w:r>
        <w:rPr>
          <w:rFonts w:eastAsiaTheme="minorEastAsia"/>
          <w:sz w:val="20"/>
          <w:szCs w:val="20"/>
          <w:lang w:eastAsia="zh-CN"/>
        </w:rPr>
        <w:t xml:space="preserve">performs Random Access to the </w:t>
      </w:r>
      <w:r>
        <w:rPr>
          <w:rFonts w:hint="eastAsia"/>
          <w:sz w:val="20"/>
          <w:szCs w:val="20"/>
          <w:lang w:val="en-US" w:eastAsia="zh-CN"/>
        </w:rPr>
        <w:t>gNB</w:t>
      </w:r>
      <w:r>
        <w:rPr>
          <w:rFonts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5</w:t>
      </w:r>
      <w:r>
        <w:rPr>
          <w:rFonts w:hint="eastAsia" w:eastAsiaTheme="minorEastAsia"/>
          <w:sz w:val="20"/>
          <w:szCs w:val="20"/>
          <w:lang w:eastAsia="zh-CN"/>
        </w:rPr>
        <w:t>:</w:t>
      </w:r>
      <w:r>
        <w:rPr>
          <w:rFonts w:eastAsiaTheme="minorEastAsia"/>
          <w:sz w:val="20"/>
          <w:szCs w:val="20"/>
          <w:lang w:eastAsia="zh-CN"/>
        </w:rPr>
        <w:t xml:space="preserve"> </w:t>
      </w:r>
      <w:r>
        <w:rPr>
          <w:rFonts w:hint="eastAsia"/>
          <w:sz w:val="20"/>
          <w:szCs w:val="20"/>
          <w:lang w:val="en-US" w:eastAsia="zh-CN"/>
        </w:rPr>
        <w:t xml:space="preserve">The </w:t>
      </w:r>
      <w:r>
        <w:rPr>
          <w:rFonts w:eastAsiaTheme="minorEastAsia"/>
          <w:sz w:val="20"/>
          <w:szCs w:val="20"/>
          <w:lang w:eastAsia="zh-CN"/>
        </w:rPr>
        <w:t xml:space="preserve">remote UE sends the </w:t>
      </w:r>
      <w:r>
        <w:rPr>
          <w:rFonts w:eastAsiaTheme="minorEastAsia"/>
          <w:i/>
          <w:iCs/>
          <w:sz w:val="20"/>
          <w:szCs w:val="20"/>
          <w:lang w:eastAsia="zh-CN"/>
        </w:rPr>
        <w:t>RRCReconfigurationComplete</w:t>
      </w:r>
      <w:r>
        <w:rPr>
          <w:rFonts w:eastAsiaTheme="minorEastAsia"/>
          <w:sz w:val="20"/>
          <w:szCs w:val="20"/>
          <w:lang w:eastAsia="zh-CN"/>
        </w:rPr>
        <w:t xml:space="preserve"> message to the gNB</w:t>
      </w:r>
      <w:r>
        <w:rPr>
          <w:rFonts w:hint="eastAsia"/>
          <w:sz w:val="20"/>
          <w:szCs w:val="20"/>
          <w:lang w:val="en-US" w:eastAsia="zh-CN"/>
        </w:rPr>
        <w:t xml:space="preserve"> via direct path.</w:t>
      </w:r>
      <w:r>
        <w:rPr>
          <w:rFonts w:eastAsiaTheme="minorEastAsia"/>
          <w:sz w:val="20"/>
          <w:szCs w:val="20"/>
          <w:lang w:eastAsia="zh-CN"/>
        </w:rPr>
        <w:t xml:space="preserve"> </w:t>
      </w:r>
    </w:p>
    <w:p>
      <w:pPr>
        <w:jc w:val="center"/>
        <w:rPr>
          <w:rFonts w:hint="default"/>
          <w:lang w:val="en-US" w:eastAsia="zh-CN"/>
        </w:rPr>
      </w:pPr>
      <w:r>
        <w:rPr>
          <w:rFonts w:hint="default"/>
          <w:lang w:val="en-US" w:eastAsia="zh-CN"/>
        </w:rPr>
        <w:object>
          <v:shape id="_x0000_i1026" o:spt="75" type="#_x0000_t75" style="height:182.25pt;width:374.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bCs/>
          <w:sz w:val="20"/>
          <w:szCs w:val="20"/>
          <w:lang w:val="en-US" w:eastAsia="zh-CN"/>
        </w:rPr>
      </w:pPr>
      <w:r>
        <w:rPr>
          <w:rFonts w:hint="eastAsia"/>
          <w:b/>
          <w:bCs/>
          <w:sz w:val="20"/>
          <w:szCs w:val="20"/>
          <w:lang w:val="en-US" w:eastAsia="zh-CN"/>
        </w:rPr>
        <w:t>Fig.2 Remote UE adds direct path for multi-path establishment</w:t>
      </w:r>
    </w:p>
    <w:p>
      <w:pPr>
        <w:jc w:val="both"/>
        <w:rPr>
          <w:rFonts w:hint="eastAsia"/>
          <w:b/>
          <w:bCs/>
          <w:sz w:val="20"/>
          <w:szCs w:val="20"/>
          <w:lang w:val="en-US" w:eastAsia="zh-CN"/>
        </w:rPr>
      </w:pPr>
      <w:r>
        <w:rPr>
          <w:rFonts w:hint="eastAsia"/>
          <w:b/>
          <w:bCs/>
          <w:sz w:val="20"/>
          <w:szCs w:val="20"/>
          <w:lang w:val="en-US" w:eastAsia="zh-CN"/>
        </w:rPr>
        <w:t>Proposal 6：It is proposed to agree Fig.2 as baseline for direct path adding for scenario 1.</w:t>
      </w:r>
    </w:p>
    <w:p>
      <w:pPr>
        <w:pStyle w:val="3"/>
        <w:bidi w:val="0"/>
        <w:rPr>
          <w:rFonts w:hint="default"/>
          <w:lang w:val="en-US" w:eastAsia="zh-CN"/>
        </w:rPr>
      </w:pPr>
      <w:r>
        <w:rPr>
          <w:rFonts w:hint="eastAsia"/>
          <w:lang w:val="en-US" w:eastAsia="zh-CN"/>
        </w:rPr>
        <w:t>Direct/indirect path release</w:t>
      </w:r>
    </w:p>
    <w:p>
      <w:pPr>
        <w:jc w:val="both"/>
        <w:rPr>
          <w:rFonts w:hint="eastAsia"/>
          <w:b w:val="0"/>
          <w:bCs w:val="0"/>
          <w:sz w:val="20"/>
          <w:szCs w:val="20"/>
          <w:lang w:val="en-US" w:eastAsia="zh-CN"/>
        </w:rPr>
      </w:pPr>
      <w:r>
        <w:rPr>
          <w:rFonts w:hint="eastAsia"/>
          <w:b w:val="0"/>
          <w:bCs w:val="0"/>
          <w:sz w:val="20"/>
          <w:szCs w:val="20"/>
          <w:lang w:val="en-US" w:eastAsia="zh-CN"/>
        </w:rPr>
        <w:t>Remote UE configured multi-path can release direct and indirect path for scenario 1, as agreed in RAN2#119bis meeting. For scenario 1, the remote UE may establish RRC connection with gNB via direct or indirect path, correspondingly, the the control plane is configured on direct path or indirect path. When gNB performs path release for multi-path UE, control plane may be reconfigured to the left path, if it was configured on the path to be released. In RAN2 #121 meeting, it cleared that changing of direct path while keeping the indirect path can be done with a release-and-add in a single RRC message. This does not exclude a gNB implementation from using separate release and add procedures instead.</w:t>
      </w:r>
    </w:p>
    <w:p>
      <w:pPr>
        <w:rPr>
          <w:rFonts w:hint="eastAsia"/>
          <w:sz w:val="20"/>
          <w:szCs w:val="20"/>
          <w:lang w:val="en-US" w:eastAsia="zh-CN"/>
        </w:rPr>
      </w:pPr>
      <w:r>
        <w:rPr>
          <w:rFonts w:hint="eastAsia"/>
          <w:b w:val="0"/>
          <w:bCs w:val="0"/>
          <w:sz w:val="20"/>
          <w:szCs w:val="20"/>
          <w:lang w:val="en-US" w:eastAsia="zh-CN"/>
        </w:rPr>
        <w:t xml:space="preserve">As in Fig.3, </w:t>
      </w:r>
      <w:r>
        <w:rPr>
          <w:rFonts w:hint="eastAsia"/>
          <w:sz w:val="20"/>
          <w:szCs w:val="20"/>
          <w:lang w:val="en-US" w:eastAsia="zh-CN"/>
        </w:rPr>
        <w:t>remote UE configured multi-path release the indirect path for multi-path for scenario 1,</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default"/>
          <w:b w:val="0"/>
          <w:bCs w:val="0"/>
          <w:sz w:val="20"/>
          <w:szCs w:val="20"/>
          <w:lang w:val="en-US" w:eastAsia="zh-CN"/>
        </w:rPr>
      </w:pPr>
      <w:r>
        <w:rPr>
          <w:rFonts w:hint="eastAsia"/>
          <w:b w:val="0"/>
          <w:bCs w:val="0"/>
          <w:sz w:val="20"/>
          <w:szCs w:val="20"/>
          <w:lang w:val="en-US" w:eastAsia="zh-CN"/>
        </w:rPr>
        <w:t xml:space="preserve">Step 2: gNB reconfigure the remote UE, reconfigure SRB on direct path, if not exist. </w:t>
      </w:r>
    </w:p>
    <w:p>
      <w:pPr>
        <w:jc w:val="both"/>
        <w:rPr>
          <w:rFonts w:hint="eastAsia"/>
          <w:b w:val="0"/>
          <w:bCs w:val="0"/>
          <w:sz w:val="20"/>
          <w:szCs w:val="20"/>
          <w:lang w:val="en-US" w:eastAsia="zh-CN"/>
        </w:rPr>
      </w:pPr>
      <w:r>
        <w:rPr>
          <w:rFonts w:hint="eastAsia"/>
          <w:b w:val="0"/>
          <w:bCs w:val="0"/>
          <w:sz w:val="20"/>
          <w:szCs w:val="20"/>
          <w:lang w:val="en-US" w:eastAsia="zh-CN"/>
        </w:rPr>
        <w:t>Step 3: gNB sends the</w:t>
      </w:r>
      <w:r>
        <w:rPr>
          <w:rFonts w:hint="eastAsia"/>
          <w:b w:val="0"/>
          <w:bCs w:val="0"/>
          <w:i/>
          <w:iCs/>
          <w:sz w:val="20"/>
          <w:szCs w:val="20"/>
          <w:lang w:val="en-US" w:eastAsia="zh-CN"/>
        </w:rPr>
        <w:t xml:space="preserve"> RRCReconfigure</w:t>
      </w:r>
      <w:r>
        <w:rPr>
          <w:rFonts w:hint="eastAsia"/>
          <w:b w:val="0"/>
          <w:bCs w:val="0"/>
          <w:sz w:val="20"/>
          <w:szCs w:val="20"/>
          <w:lang w:val="en-US" w:eastAsia="zh-CN"/>
        </w:rPr>
        <w:t xml:space="preserve"> message to remote UE to release the indirect path, which can include the PC5 configuration release and bearer reconfiguration.</w:t>
      </w:r>
    </w:p>
    <w:p>
      <w:pPr>
        <w:jc w:val="both"/>
        <w:rPr>
          <w:rFonts w:hint="eastAsia"/>
          <w:b w:val="0"/>
          <w:bCs w:val="0"/>
          <w:sz w:val="20"/>
          <w:szCs w:val="20"/>
          <w:lang w:val="en-US" w:eastAsia="zh-CN"/>
        </w:rPr>
      </w:pPr>
      <w:r>
        <w:rPr>
          <w:rFonts w:hint="eastAsia"/>
          <w:b w:val="0"/>
          <w:bCs w:val="0"/>
          <w:sz w:val="20"/>
          <w:szCs w:val="20"/>
          <w:lang w:val="en-US" w:eastAsia="zh-CN"/>
        </w:rPr>
        <w:t xml:space="preserve">Setp 4: gNB sends the </w:t>
      </w:r>
      <w:r>
        <w:rPr>
          <w:rFonts w:hint="eastAsia"/>
          <w:b w:val="0"/>
          <w:bCs w:val="0"/>
          <w:i/>
          <w:iCs/>
          <w:sz w:val="20"/>
          <w:szCs w:val="20"/>
          <w:lang w:val="en-US" w:eastAsia="zh-CN"/>
        </w:rPr>
        <w:t>RRCReconfigure</w:t>
      </w:r>
      <w:r>
        <w:rPr>
          <w:rFonts w:hint="eastAsia"/>
          <w:b w:val="0"/>
          <w:bCs w:val="0"/>
          <w:sz w:val="20"/>
          <w:szCs w:val="20"/>
          <w:lang w:val="en-US" w:eastAsia="zh-CN"/>
        </w:rPr>
        <w:t xml:space="preserve"> message to relay UE to release the remote UE related configuration.</w:t>
      </w:r>
    </w:p>
    <w:p>
      <w:pPr>
        <w:jc w:val="both"/>
        <w:rPr>
          <w:rFonts w:hint="eastAsia"/>
          <w:b w:val="0"/>
          <w:bCs w:val="0"/>
          <w:sz w:val="20"/>
          <w:szCs w:val="20"/>
          <w:lang w:val="en-US" w:eastAsia="zh-CN"/>
        </w:rPr>
      </w:pPr>
      <w:r>
        <w:rPr>
          <w:rFonts w:hint="eastAsia"/>
          <w:b w:val="0"/>
          <w:bCs w:val="0"/>
          <w:sz w:val="20"/>
          <w:szCs w:val="20"/>
          <w:lang w:val="en-US" w:eastAsia="zh-CN"/>
        </w:rPr>
        <w:t>Step 5: The remote UE or relay UE release PC5 connection.</w:t>
      </w:r>
    </w:p>
    <w:p>
      <w:pPr>
        <w:jc w:val="both"/>
        <w:rPr>
          <w:rFonts w:hint="default"/>
          <w:b w:val="0"/>
          <w:bCs w:val="0"/>
          <w:sz w:val="20"/>
          <w:szCs w:val="20"/>
          <w:lang w:val="en-US" w:eastAsia="zh-CN"/>
        </w:rPr>
      </w:pPr>
      <w:r>
        <w:rPr>
          <w:rFonts w:hint="eastAsia"/>
          <w:b w:val="0"/>
          <w:bCs w:val="0"/>
          <w:i/>
          <w:iCs/>
          <w:sz w:val="20"/>
          <w:szCs w:val="20"/>
          <w:lang w:val="en-US" w:eastAsia="zh-CN"/>
        </w:rPr>
        <w:t>Notes: Step 2 and step 3 can be performed simultaneously.</w:t>
      </w:r>
    </w:p>
    <w:p>
      <w:pPr>
        <w:jc w:val="center"/>
        <w:rPr>
          <w:rFonts w:hint="eastAsia"/>
          <w:b w:val="0"/>
          <w:bCs w:val="0"/>
          <w:sz w:val="20"/>
          <w:szCs w:val="20"/>
          <w:lang w:val="en-US" w:eastAsia="zh-CN"/>
        </w:rPr>
      </w:pPr>
      <w:r>
        <w:rPr>
          <w:rFonts w:hint="eastAsia"/>
          <w:b w:val="0"/>
          <w:bCs w:val="0"/>
          <w:sz w:val="20"/>
          <w:szCs w:val="20"/>
          <w:lang w:val="en-US" w:eastAsia="zh-CN"/>
        </w:rPr>
        <w:object>
          <v:shape id="_x0000_i1027" o:spt="75" type="#_x0000_t75" style="height:163.8pt;width:372.2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Fig.3 Remote UE release indirect path for scenario 1</w:t>
      </w:r>
    </w:p>
    <w:p>
      <w:pPr>
        <w:jc w:val="both"/>
        <w:rPr>
          <w:rFonts w:hint="eastAsia"/>
          <w:b w:val="0"/>
          <w:bCs w:val="0"/>
          <w:sz w:val="20"/>
          <w:szCs w:val="20"/>
          <w:lang w:val="en-US" w:eastAsia="zh-CN"/>
        </w:rPr>
      </w:pPr>
      <w:r>
        <w:rPr>
          <w:rFonts w:hint="eastAsia"/>
          <w:b/>
          <w:bCs/>
          <w:sz w:val="20"/>
          <w:szCs w:val="20"/>
          <w:lang w:val="en-US" w:eastAsia="zh-CN"/>
        </w:rPr>
        <w:t>Proposal 7: It is proposed to agree Fig.3 as baseline for indirect path release for scenario 1.</w:t>
      </w:r>
    </w:p>
    <w:p>
      <w:pPr>
        <w:rPr>
          <w:rFonts w:hint="eastAsia"/>
          <w:sz w:val="20"/>
          <w:szCs w:val="20"/>
          <w:lang w:val="en-US" w:eastAsia="zh-CN"/>
        </w:rPr>
      </w:pPr>
      <w:r>
        <w:rPr>
          <w:rFonts w:hint="eastAsia"/>
          <w:b w:val="0"/>
          <w:bCs w:val="0"/>
          <w:sz w:val="20"/>
          <w:szCs w:val="20"/>
          <w:lang w:val="en-US" w:eastAsia="zh-CN"/>
        </w:rPr>
        <w:t xml:space="preserve">As in Fig.6, </w:t>
      </w:r>
      <w:r>
        <w:rPr>
          <w:rFonts w:hint="eastAsia"/>
          <w:sz w:val="20"/>
          <w:szCs w:val="20"/>
          <w:lang w:val="en-US" w:eastAsia="zh-CN"/>
        </w:rPr>
        <w:t>remote UE configured multi-path release the direct path for multi-path for scenario 1,</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direct path. </w:t>
      </w:r>
    </w:p>
    <w:p>
      <w:pPr>
        <w:jc w:val="both"/>
        <w:rPr>
          <w:rFonts w:hint="default"/>
          <w:b w:val="0"/>
          <w:bCs w:val="0"/>
          <w:sz w:val="20"/>
          <w:szCs w:val="20"/>
          <w:lang w:val="en-US" w:eastAsia="zh-CN"/>
        </w:rPr>
      </w:pPr>
      <w:r>
        <w:rPr>
          <w:rFonts w:hint="eastAsia"/>
          <w:b w:val="0"/>
          <w:bCs w:val="0"/>
          <w:sz w:val="20"/>
          <w:szCs w:val="20"/>
          <w:lang w:val="en-US" w:eastAsia="zh-CN"/>
        </w:rPr>
        <w:t xml:space="preserve">Step 2: gNB reconfigure the remote UE, configure SRB on indirect path, if not exist. </w:t>
      </w:r>
    </w:p>
    <w:p>
      <w:pPr>
        <w:jc w:val="both"/>
        <w:rPr>
          <w:rFonts w:hint="eastAsia"/>
          <w:b w:val="0"/>
          <w:bCs w:val="0"/>
          <w:sz w:val="20"/>
          <w:szCs w:val="20"/>
          <w:lang w:val="en-US" w:eastAsia="zh-CN"/>
        </w:rPr>
      </w:pPr>
      <w:r>
        <w:rPr>
          <w:rFonts w:hint="eastAsia"/>
          <w:b w:val="0"/>
          <w:bCs w:val="0"/>
          <w:sz w:val="20"/>
          <w:szCs w:val="20"/>
          <w:lang w:val="en-US" w:eastAsia="zh-CN"/>
        </w:rPr>
        <w:t>Step 3: gNB sends the</w:t>
      </w:r>
      <w:r>
        <w:rPr>
          <w:rFonts w:hint="eastAsia"/>
          <w:b w:val="0"/>
          <w:bCs w:val="0"/>
          <w:i/>
          <w:iCs/>
          <w:sz w:val="20"/>
          <w:szCs w:val="20"/>
          <w:lang w:val="en-US" w:eastAsia="zh-CN"/>
        </w:rPr>
        <w:t xml:space="preserve"> RRCReconfigure </w:t>
      </w:r>
      <w:r>
        <w:rPr>
          <w:rFonts w:hint="eastAsia"/>
          <w:b w:val="0"/>
          <w:bCs w:val="0"/>
          <w:sz w:val="20"/>
          <w:szCs w:val="20"/>
          <w:lang w:val="en-US" w:eastAsia="zh-CN"/>
        </w:rPr>
        <w:t>message to remote UE to release the 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 xml:space="preserve">Setp 4: gNB sends the </w:t>
      </w:r>
      <w:r>
        <w:rPr>
          <w:rFonts w:hint="eastAsia"/>
          <w:b w:val="0"/>
          <w:bCs w:val="0"/>
          <w:i/>
          <w:iCs/>
          <w:sz w:val="20"/>
          <w:szCs w:val="20"/>
          <w:lang w:val="en-US" w:eastAsia="zh-CN"/>
        </w:rPr>
        <w:t>RRCReconfigure</w:t>
      </w:r>
      <w:r>
        <w:rPr>
          <w:rFonts w:hint="eastAsia"/>
          <w:b w:val="0"/>
          <w:bCs w:val="0"/>
          <w:sz w:val="20"/>
          <w:szCs w:val="20"/>
          <w:lang w:val="en-US" w:eastAsia="zh-CN"/>
        </w:rPr>
        <w:t xml:space="preserve"> message to relay UE, which can include bearer reconfiguration.</w:t>
      </w:r>
    </w:p>
    <w:p>
      <w:pPr>
        <w:jc w:val="both"/>
        <w:rPr>
          <w:rFonts w:hint="default"/>
          <w:b w:val="0"/>
          <w:bCs w:val="0"/>
          <w:sz w:val="20"/>
          <w:szCs w:val="20"/>
          <w:lang w:val="en-US" w:eastAsia="zh-CN"/>
        </w:rPr>
      </w:pPr>
      <w:r>
        <w:rPr>
          <w:rFonts w:hint="eastAsia"/>
          <w:b w:val="0"/>
          <w:bCs w:val="0"/>
          <w:i/>
          <w:iCs/>
          <w:sz w:val="20"/>
          <w:szCs w:val="20"/>
          <w:lang w:val="en-US" w:eastAsia="zh-CN"/>
        </w:rPr>
        <w:t>Notes: Step 2 and step 3 can be performed simultaneously.</w:t>
      </w:r>
    </w:p>
    <w:p>
      <w:pPr>
        <w:jc w:val="center"/>
        <w:rPr>
          <w:rFonts w:hint="eastAsia"/>
          <w:b w:val="0"/>
          <w:bCs w:val="0"/>
          <w:sz w:val="20"/>
          <w:szCs w:val="20"/>
          <w:lang w:val="en-US" w:eastAsia="zh-CN"/>
        </w:rPr>
      </w:pPr>
      <w:r>
        <w:rPr>
          <w:rFonts w:hint="eastAsia"/>
          <w:b w:val="0"/>
          <w:bCs w:val="0"/>
          <w:sz w:val="20"/>
          <w:szCs w:val="20"/>
          <w:lang w:val="en-US" w:eastAsia="zh-CN"/>
        </w:rPr>
        <w:object>
          <v:shape id="_x0000_i1029" o:spt="75" alt="" type="#_x0000_t75" style="height:158.95pt;width:360.95pt;" o:ole="t" filled="f" o:preferrelative="t" stroked="f" coordsize="21600,21600">
            <v:path/>
            <v:fill on="f" focussize="0,0"/>
            <v:stroke on="f"/>
            <v:imagedata r:id="rId16" o:title=""/>
            <o:lock v:ext="edit" aspectratio="f"/>
            <w10:wrap type="none"/>
            <w10:anchorlock/>
          </v:shape>
          <o:OLEObject Type="Embed" ProgID="Visio.Drawing.15" ShapeID="_x0000_i1029" DrawAspect="Content" ObjectID="_1468075728" r:id="rId15">
            <o:LockedField>false</o:LockedField>
          </o:OLEObject>
        </w:object>
      </w:r>
    </w:p>
    <w:p>
      <w:pPr>
        <w:jc w:val="center"/>
        <w:rPr>
          <w:rFonts w:hint="eastAsia"/>
          <w:b w:val="0"/>
          <w:bCs w:val="0"/>
          <w:sz w:val="20"/>
          <w:szCs w:val="20"/>
          <w:lang w:val="en-US" w:eastAsia="zh-CN"/>
        </w:rPr>
      </w:pPr>
      <w:bookmarkStart w:id="10" w:name="OLE_LINK4"/>
      <w:r>
        <w:rPr>
          <w:rFonts w:hint="eastAsia"/>
          <w:b/>
          <w:bCs/>
          <w:sz w:val="20"/>
          <w:szCs w:val="20"/>
          <w:lang w:val="en-US" w:eastAsia="zh-CN"/>
        </w:rPr>
        <w:t>Fig.4 Remote UE release direct path for scenario 1</w:t>
      </w:r>
    </w:p>
    <w:p>
      <w:pPr>
        <w:jc w:val="both"/>
        <w:rPr>
          <w:rFonts w:hint="default"/>
          <w:highlight w:val="none"/>
          <w:lang w:val="en-US" w:eastAsia="zh-CN"/>
        </w:rPr>
      </w:pPr>
      <w:r>
        <w:rPr>
          <w:rFonts w:hint="eastAsia"/>
          <w:b/>
          <w:bCs/>
          <w:sz w:val="20"/>
          <w:szCs w:val="20"/>
          <w:lang w:val="en-US" w:eastAsia="zh-CN"/>
        </w:rPr>
        <w:t>Proposal 8: It is proposed to agree Fig.4 as baseline for direct path release for scenario 1.</w:t>
      </w:r>
      <w:bookmarkEnd w:id="10"/>
    </w:p>
    <w:bookmarkEnd w:id="8"/>
    <w:p>
      <w:pPr>
        <w:pStyle w:val="2"/>
        <w:rPr>
          <w:rFonts w:hint="eastAsia"/>
          <w:lang w:val="en-US" w:eastAsia="zh-CN"/>
        </w:rPr>
      </w:pPr>
      <w:r>
        <w:rPr>
          <w:rFonts w:hint="eastAsia"/>
          <w:lang w:val="en-US" w:eastAsia="zh-CN"/>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jc w:val="both"/>
        <w:rPr>
          <w:rFonts w:hint="default" w:cs="Times New Roman"/>
          <w:b/>
          <w:bCs/>
          <w:sz w:val="20"/>
          <w:szCs w:val="20"/>
          <w:highlight w:val="none"/>
          <w:lang w:val="en-US" w:eastAsia="zh-CN"/>
        </w:rPr>
      </w:pPr>
      <w:r>
        <w:rPr>
          <w:rFonts w:hint="eastAsia" w:cs="Times New Roman"/>
          <w:b/>
          <w:bCs/>
          <w:sz w:val="20"/>
          <w:szCs w:val="20"/>
          <w:highlight w:val="none"/>
          <w:lang w:val="en-US" w:eastAsia="zh-CN"/>
        </w:rPr>
        <w:t>Proposal 1: For ca</w:t>
      </w:r>
      <w:bookmarkStart w:id="11" w:name="_GoBack"/>
      <w:bookmarkEnd w:id="11"/>
      <w:r>
        <w:rPr>
          <w:rFonts w:hint="eastAsia" w:cs="Times New Roman"/>
          <w:b/>
          <w:bCs/>
          <w:sz w:val="20"/>
          <w:szCs w:val="20"/>
          <w:highlight w:val="none"/>
          <w:lang w:val="en-US" w:eastAsia="zh-CN"/>
        </w:rPr>
        <w:t>se that remote UE with indirect path adds the direct path, the not-split SRB1 should be reconfigured on direct path.</w:t>
      </w:r>
    </w:p>
    <w:p>
      <w:pPr>
        <w:rPr>
          <w:rFonts w:hint="eastAsia" w:cs="Times New Roman"/>
          <w:b/>
          <w:bCs/>
          <w:sz w:val="20"/>
          <w:szCs w:val="20"/>
          <w:highlight w:val="none"/>
          <w:lang w:val="en-US" w:eastAsia="zh-CN"/>
        </w:rPr>
      </w:pPr>
      <w:r>
        <w:rPr>
          <w:rFonts w:hint="eastAsia" w:cs="Times New Roman"/>
          <w:b/>
          <w:bCs/>
          <w:sz w:val="20"/>
          <w:szCs w:val="20"/>
          <w:highlight w:val="none"/>
          <w:lang w:val="en-US" w:eastAsia="zh-CN"/>
        </w:rPr>
        <w:t xml:space="preserve">Proposal 2: The primary path and primary RLC entity of split SRB1 are always on direct path for multi-path SL Relay. </w:t>
      </w:r>
    </w:p>
    <w:p>
      <w:pPr>
        <w:jc w:val="both"/>
        <w:rPr>
          <w:rFonts w:hint="eastAsia" w:cs="Times New Roman"/>
          <w:b/>
          <w:bCs/>
          <w:sz w:val="20"/>
          <w:szCs w:val="20"/>
          <w:highlight w:val="none"/>
          <w:lang w:val="en-US" w:eastAsia="zh-CN"/>
        </w:rPr>
      </w:pPr>
      <w:r>
        <w:rPr>
          <w:rFonts w:hint="eastAsia" w:cs="Times New Roman"/>
          <w:b/>
          <w:bCs/>
          <w:sz w:val="20"/>
          <w:szCs w:val="20"/>
          <w:highlight w:val="none"/>
          <w:lang w:val="en-US" w:eastAsia="zh-CN"/>
        </w:rPr>
        <w:t>Proposal 3: For case that remote UE with indirect path adds the direct path, the primary path and the primary RLC entity of split SRB1 should be reconfigured on direct path.</w:t>
      </w:r>
    </w:p>
    <w:p>
      <w:pPr>
        <w:jc w:val="both"/>
        <w:rPr>
          <w:rFonts w:hint="default" w:cs="Times New Roman"/>
          <w:b/>
          <w:bCs/>
          <w:sz w:val="20"/>
          <w:szCs w:val="20"/>
          <w:lang w:val="en-US" w:eastAsia="zh-CN"/>
        </w:rPr>
      </w:pPr>
      <w:r>
        <w:rPr>
          <w:rFonts w:hint="eastAsia" w:ascii="Times New Roman" w:hAnsi="Times New Roman" w:cs="Times New Roman"/>
          <w:b/>
          <w:bCs/>
          <w:sz w:val="20"/>
          <w:szCs w:val="20"/>
          <w:highlight w:val="none"/>
          <w:lang w:val="en-US" w:eastAsia="zh-CN"/>
        </w:rPr>
        <w:t xml:space="preserve">Proposal 4: The remote UE sends the </w:t>
      </w:r>
      <w:r>
        <w:rPr>
          <w:rFonts w:hint="eastAsia" w:ascii="Times New Roman" w:hAnsi="Times New Roman" w:cs="Times New Roman"/>
          <w:b/>
          <w:bCs/>
          <w:i/>
          <w:iCs/>
          <w:sz w:val="20"/>
          <w:szCs w:val="20"/>
          <w:highlight w:val="none"/>
          <w:lang w:val="en-US" w:eastAsia="zh-CN"/>
        </w:rPr>
        <w:t>RRCReconfigurationComplete</w:t>
      </w:r>
      <w:r>
        <w:rPr>
          <w:rFonts w:hint="eastAsia" w:ascii="Times New Roman" w:hAnsi="Times New Roman" w:cs="Times New Roman"/>
          <w:b/>
          <w:bCs/>
          <w:sz w:val="20"/>
          <w:szCs w:val="20"/>
          <w:highlight w:val="none"/>
          <w:lang w:val="en-US" w:eastAsia="zh-CN"/>
        </w:rPr>
        <w:t xml:space="preserve"> message to gNB via the direct path  if split SRB1 with duplication is not configured.</w:t>
      </w:r>
    </w:p>
    <w:p>
      <w:pPr>
        <w:jc w:val="both"/>
        <w:rPr>
          <w:rFonts w:hint="default"/>
          <w:b/>
          <w:bCs/>
          <w:sz w:val="20"/>
          <w:szCs w:val="20"/>
          <w:lang w:val="en-US" w:eastAsia="zh-CN"/>
        </w:rPr>
      </w:pPr>
      <w:r>
        <w:rPr>
          <w:rFonts w:hint="eastAsia"/>
          <w:b/>
          <w:bCs/>
          <w:sz w:val="20"/>
          <w:szCs w:val="20"/>
          <w:lang w:val="en-US" w:eastAsia="zh-CN"/>
        </w:rPr>
        <w:t>Proposal 5：It is proposed to agree Fig.1 as baseline for indirect path adding for scenario 1.</w:t>
      </w:r>
    </w:p>
    <w:p>
      <w:pPr>
        <w:jc w:val="both"/>
        <w:rPr>
          <w:rFonts w:hint="eastAsia"/>
          <w:b/>
          <w:bCs/>
          <w:sz w:val="20"/>
          <w:szCs w:val="20"/>
          <w:lang w:val="en-US" w:eastAsia="zh-CN"/>
        </w:rPr>
      </w:pPr>
      <w:r>
        <w:rPr>
          <w:rFonts w:hint="eastAsia"/>
          <w:b/>
          <w:bCs/>
          <w:sz w:val="20"/>
          <w:szCs w:val="20"/>
          <w:lang w:val="en-US" w:eastAsia="zh-CN"/>
        </w:rPr>
        <w:t>Proposal 6：It is proposed to agree Fig.2 as baseline for direct path adding for scenario 1.</w:t>
      </w:r>
    </w:p>
    <w:p>
      <w:pPr>
        <w:jc w:val="both"/>
        <w:rPr>
          <w:rFonts w:hint="eastAsia"/>
          <w:b w:val="0"/>
          <w:bCs w:val="0"/>
          <w:sz w:val="20"/>
          <w:szCs w:val="20"/>
          <w:lang w:val="en-US" w:eastAsia="zh-CN"/>
        </w:rPr>
      </w:pPr>
      <w:r>
        <w:rPr>
          <w:rFonts w:hint="eastAsia"/>
          <w:b/>
          <w:bCs/>
          <w:sz w:val="20"/>
          <w:szCs w:val="20"/>
          <w:lang w:val="en-US" w:eastAsia="zh-CN"/>
        </w:rPr>
        <w:t>Proposal 7: It is proposed to agree Fig.3 as baseline for indirect path release for scenario 1.</w:t>
      </w:r>
    </w:p>
    <w:p>
      <w:pPr>
        <w:jc w:val="both"/>
        <w:rPr>
          <w:rFonts w:hint="eastAsia"/>
          <w:b/>
          <w:bCs/>
          <w:sz w:val="20"/>
          <w:szCs w:val="20"/>
          <w:highlight w:val="none"/>
          <w:lang w:val="en-US" w:eastAsia="zh-CN"/>
        </w:rPr>
      </w:pPr>
      <w:r>
        <w:rPr>
          <w:rFonts w:hint="eastAsia"/>
          <w:b/>
          <w:bCs/>
          <w:sz w:val="20"/>
          <w:szCs w:val="20"/>
          <w:lang w:val="en-US" w:eastAsia="zh-CN"/>
        </w:rPr>
        <w:t>Proposal 8: It is proposed to agree Fig.4 as baseline for direct path release for scenario 1.</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바탕">
    <w:altName w:val="Malgun Gothic"/>
    <w:panose1 w:val="02030600000101010101"/>
    <w:charset w:val="81"/>
    <w:family w:val="roman"/>
    <w:pitch w:val="default"/>
    <w:sig w:usb0="00000000" w:usb1="00000000" w:usb2="00000030" w:usb3="00000000" w:csb0="0008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B1F90B"/>
    <w:multiLevelType w:val="singleLevel"/>
    <w:tmpl w:val="D3B1F90B"/>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251F4B"/>
    <w:multiLevelType w:val="multilevel"/>
    <w:tmpl w:val="31251F4B"/>
    <w:lvl w:ilvl="0" w:tentative="0">
      <w:start w:val="0"/>
      <w:numFmt w:val="bullet"/>
      <w:pStyle w:val="482"/>
      <w:lvlText w:val="-"/>
      <w:lvlJc w:val="left"/>
      <w:pPr>
        <w:ind w:left="800" w:hanging="400"/>
      </w:pPr>
      <w:rPr>
        <w:rFonts w:hint="default" w:ascii="Times New Roman" w:hAnsi="Times New Roman" w:eastAsia="바탕"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1">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3">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1">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5">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7">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2"/>
  </w:num>
  <w:num w:numId="2">
    <w:abstractNumId w:val="1"/>
  </w:num>
  <w:num w:numId="3">
    <w:abstractNumId w:val="26"/>
  </w:num>
  <w:num w:numId="4">
    <w:abstractNumId w:val="13"/>
  </w:num>
  <w:num w:numId="5">
    <w:abstractNumId w:val="9"/>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2"/>
  </w:num>
  <w:num w:numId="14">
    <w:abstractNumId w:val="4"/>
  </w:num>
  <w:num w:numId="15">
    <w:abstractNumId w:val="23"/>
  </w:num>
  <w:num w:numId="16">
    <w:abstractNumId w:val="7"/>
  </w:num>
  <w:num w:numId="17">
    <w:abstractNumId w:val="19"/>
  </w:num>
  <w:num w:numId="18">
    <w:abstractNumId w:val="25"/>
  </w:num>
  <w:num w:numId="19">
    <w:abstractNumId w:val="3"/>
  </w:num>
  <w:num w:numId="20">
    <w:abstractNumId w:val="27"/>
  </w:num>
  <w:num w:numId="21">
    <w:abstractNumId w:val="21"/>
  </w:num>
  <w:num w:numId="22">
    <w:abstractNumId w:val="10"/>
  </w:num>
  <w:num w:numId="23">
    <w:abstractNumId w:val="17"/>
  </w:num>
  <w:num w:numId="24">
    <w:abstractNumId w:val="18"/>
  </w:num>
  <w:num w:numId="25">
    <w:abstractNumId w:val="6"/>
  </w:num>
  <w:num w:numId="26">
    <w:abstractNumId w:val="5"/>
  </w:num>
  <w:num w:numId="27">
    <w:abstractNumId w:val="20"/>
  </w:num>
  <w:num w:numId="28">
    <w:abstractNumId w:val="8"/>
  </w:num>
  <w:num w:numId="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D6B"/>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9657B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353F0"/>
    <w:rsid w:val="06B9170C"/>
    <w:rsid w:val="06BD45EC"/>
    <w:rsid w:val="06F853B7"/>
    <w:rsid w:val="06FB1454"/>
    <w:rsid w:val="07056DF5"/>
    <w:rsid w:val="079A04BD"/>
    <w:rsid w:val="07BC1C0A"/>
    <w:rsid w:val="07C834D5"/>
    <w:rsid w:val="07DD5E2A"/>
    <w:rsid w:val="07E469BF"/>
    <w:rsid w:val="07FC2CBC"/>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EE1B36"/>
    <w:rsid w:val="0AF7356B"/>
    <w:rsid w:val="0B6D0532"/>
    <w:rsid w:val="0B9D1EDA"/>
    <w:rsid w:val="0BEF6379"/>
    <w:rsid w:val="0C0561B3"/>
    <w:rsid w:val="0C0C0559"/>
    <w:rsid w:val="0C284EC8"/>
    <w:rsid w:val="0C285E30"/>
    <w:rsid w:val="0C4A1412"/>
    <w:rsid w:val="0C973F44"/>
    <w:rsid w:val="0CB30B60"/>
    <w:rsid w:val="0D2F3C11"/>
    <w:rsid w:val="0D480940"/>
    <w:rsid w:val="0DE27015"/>
    <w:rsid w:val="0E22667F"/>
    <w:rsid w:val="0E362757"/>
    <w:rsid w:val="0E67501D"/>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4E56C92"/>
    <w:rsid w:val="15DD707B"/>
    <w:rsid w:val="16247D87"/>
    <w:rsid w:val="16665DCF"/>
    <w:rsid w:val="1669724C"/>
    <w:rsid w:val="16C97B1E"/>
    <w:rsid w:val="17642A82"/>
    <w:rsid w:val="17902280"/>
    <w:rsid w:val="17DA3C99"/>
    <w:rsid w:val="181C3988"/>
    <w:rsid w:val="18251CCC"/>
    <w:rsid w:val="1858112E"/>
    <w:rsid w:val="18B67761"/>
    <w:rsid w:val="18DD4580"/>
    <w:rsid w:val="192A5F9C"/>
    <w:rsid w:val="19625EA7"/>
    <w:rsid w:val="19FC4481"/>
    <w:rsid w:val="1A0B7235"/>
    <w:rsid w:val="1A0F3859"/>
    <w:rsid w:val="1A1E312F"/>
    <w:rsid w:val="1A2D0BB7"/>
    <w:rsid w:val="1A5C6549"/>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A85757"/>
    <w:rsid w:val="1CD46CF8"/>
    <w:rsid w:val="1CEA5442"/>
    <w:rsid w:val="1CF16498"/>
    <w:rsid w:val="1CFA3FB4"/>
    <w:rsid w:val="1D452306"/>
    <w:rsid w:val="1D6C17D9"/>
    <w:rsid w:val="1D7D05B1"/>
    <w:rsid w:val="1D8A755E"/>
    <w:rsid w:val="1DDB5CA8"/>
    <w:rsid w:val="1DEB3820"/>
    <w:rsid w:val="1E15092B"/>
    <w:rsid w:val="1E67352C"/>
    <w:rsid w:val="1E7D6B4F"/>
    <w:rsid w:val="1ED372E1"/>
    <w:rsid w:val="1EF7446D"/>
    <w:rsid w:val="1F0A132A"/>
    <w:rsid w:val="1F953F9B"/>
    <w:rsid w:val="1F973C6D"/>
    <w:rsid w:val="1FA65D1D"/>
    <w:rsid w:val="1FC1490D"/>
    <w:rsid w:val="1FDE21BC"/>
    <w:rsid w:val="201B0411"/>
    <w:rsid w:val="202E0280"/>
    <w:rsid w:val="20423774"/>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21407"/>
    <w:rsid w:val="262A7837"/>
    <w:rsid w:val="264A04A5"/>
    <w:rsid w:val="26770BF0"/>
    <w:rsid w:val="26784C00"/>
    <w:rsid w:val="2683479B"/>
    <w:rsid w:val="26EB4E1D"/>
    <w:rsid w:val="26FF5A08"/>
    <w:rsid w:val="276F47C4"/>
    <w:rsid w:val="27AE3022"/>
    <w:rsid w:val="28047838"/>
    <w:rsid w:val="28202FCE"/>
    <w:rsid w:val="285C498E"/>
    <w:rsid w:val="288D4CC2"/>
    <w:rsid w:val="289C656C"/>
    <w:rsid w:val="28A94470"/>
    <w:rsid w:val="28EB3A97"/>
    <w:rsid w:val="28F858F5"/>
    <w:rsid w:val="29003519"/>
    <w:rsid w:val="29076CDB"/>
    <w:rsid w:val="290B640E"/>
    <w:rsid w:val="29653351"/>
    <w:rsid w:val="29675EF0"/>
    <w:rsid w:val="29C31412"/>
    <w:rsid w:val="29C77111"/>
    <w:rsid w:val="29DA10B6"/>
    <w:rsid w:val="2A387DEA"/>
    <w:rsid w:val="2AD838B4"/>
    <w:rsid w:val="2B1859F0"/>
    <w:rsid w:val="2B1F140B"/>
    <w:rsid w:val="2BE03C0A"/>
    <w:rsid w:val="2BE14068"/>
    <w:rsid w:val="2BF414F8"/>
    <w:rsid w:val="2C7E00A0"/>
    <w:rsid w:val="2CC60B50"/>
    <w:rsid w:val="2CF36669"/>
    <w:rsid w:val="2D0033E4"/>
    <w:rsid w:val="2D0265D3"/>
    <w:rsid w:val="2D397C4C"/>
    <w:rsid w:val="2D446AC7"/>
    <w:rsid w:val="2D9D0469"/>
    <w:rsid w:val="2DA47739"/>
    <w:rsid w:val="2E051F82"/>
    <w:rsid w:val="2E066346"/>
    <w:rsid w:val="2E4329AA"/>
    <w:rsid w:val="2E4F07E0"/>
    <w:rsid w:val="2E6C1280"/>
    <w:rsid w:val="2E933902"/>
    <w:rsid w:val="2ED536B1"/>
    <w:rsid w:val="2EF129F8"/>
    <w:rsid w:val="2F7A3D01"/>
    <w:rsid w:val="302C20AA"/>
    <w:rsid w:val="30434FD4"/>
    <w:rsid w:val="304506D9"/>
    <w:rsid w:val="30881314"/>
    <w:rsid w:val="30E65C36"/>
    <w:rsid w:val="313C0D86"/>
    <w:rsid w:val="31405D62"/>
    <w:rsid w:val="318900AD"/>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B700DA"/>
    <w:rsid w:val="34DD24FD"/>
    <w:rsid w:val="356F72E5"/>
    <w:rsid w:val="359A3911"/>
    <w:rsid w:val="35A00268"/>
    <w:rsid w:val="36B0140A"/>
    <w:rsid w:val="36C6100E"/>
    <w:rsid w:val="36D15163"/>
    <w:rsid w:val="36D26B16"/>
    <w:rsid w:val="373C0908"/>
    <w:rsid w:val="3754317B"/>
    <w:rsid w:val="376343E3"/>
    <w:rsid w:val="37D116D4"/>
    <w:rsid w:val="382A563E"/>
    <w:rsid w:val="38423FA1"/>
    <w:rsid w:val="38765B93"/>
    <w:rsid w:val="38AA05FF"/>
    <w:rsid w:val="38D231CA"/>
    <w:rsid w:val="38E00D4B"/>
    <w:rsid w:val="39390E32"/>
    <w:rsid w:val="397E30A1"/>
    <w:rsid w:val="39AF7324"/>
    <w:rsid w:val="39BD417A"/>
    <w:rsid w:val="39DC7A5C"/>
    <w:rsid w:val="3A30015A"/>
    <w:rsid w:val="3A992A45"/>
    <w:rsid w:val="3A9A0868"/>
    <w:rsid w:val="3B126914"/>
    <w:rsid w:val="3B45403E"/>
    <w:rsid w:val="3BAA7C9F"/>
    <w:rsid w:val="3BCA6819"/>
    <w:rsid w:val="3BE512AD"/>
    <w:rsid w:val="3BEE5E77"/>
    <w:rsid w:val="3BF3033E"/>
    <w:rsid w:val="3C1123E6"/>
    <w:rsid w:val="3CAA1627"/>
    <w:rsid w:val="3CBD7CCD"/>
    <w:rsid w:val="3CCF0A8C"/>
    <w:rsid w:val="3CF05EED"/>
    <w:rsid w:val="3D0A20B5"/>
    <w:rsid w:val="3D4739DE"/>
    <w:rsid w:val="3D8F7C08"/>
    <w:rsid w:val="3D943B91"/>
    <w:rsid w:val="3DCA2CB1"/>
    <w:rsid w:val="3E0C4398"/>
    <w:rsid w:val="3E3775C4"/>
    <w:rsid w:val="3E391303"/>
    <w:rsid w:val="3E917879"/>
    <w:rsid w:val="3E9714F9"/>
    <w:rsid w:val="3EC978CF"/>
    <w:rsid w:val="3F0401FA"/>
    <w:rsid w:val="3F0C349F"/>
    <w:rsid w:val="3F0C727A"/>
    <w:rsid w:val="3F301EA6"/>
    <w:rsid w:val="3F44519E"/>
    <w:rsid w:val="3F6C4FBD"/>
    <w:rsid w:val="3F932207"/>
    <w:rsid w:val="3F9E57FE"/>
    <w:rsid w:val="3FC311DD"/>
    <w:rsid w:val="400060CE"/>
    <w:rsid w:val="401563C2"/>
    <w:rsid w:val="40AA4C70"/>
    <w:rsid w:val="40E50F28"/>
    <w:rsid w:val="40E9282C"/>
    <w:rsid w:val="416F2A2F"/>
    <w:rsid w:val="41834EF8"/>
    <w:rsid w:val="41BB57DA"/>
    <w:rsid w:val="41CF2ADC"/>
    <w:rsid w:val="41F8184D"/>
    <w:rsid w:val="421B6FCF"/>
    <w:rsid w:val="42676BBA"/>
    <w:rsid w:val="4268251E"/>
    <w:rsid w:val="42E72CD4"/>
    <w:rsid w:val="43370F53"/>
    <w:rsid w:val="437A6E9D"/>
    <w:rsid w:val="43A37E1F"/>
    <w:rsid w:val="43C20BB6"/>
    <w:rsid w:val="43EA0E22"/>
    <w:rsid w:val="43F1074E"/>
    <w:rsid w:val="448A299B"/>
    <w:rsid w:val="44B0213F"/>
    <w:rsid w:val="44C70D28"/>
    <w:rsid w:val="44D668EB"/>
    <w:rsid w:val="453B6B7F"/>
    <w:rsid w:val="45A44035"/>
    <w:rsid w:val="46374870"/>
    <w:rsid w:val="464E5DF8"/>
    <w:rsid w:val="46600699"/>
    <w:rsid w:val="46865544"/>
    <w:rsid w:val="46A87496"/>
    <w:rsid w:val="46AC0522"/>
    <w:rsid w:val="46EF197F"/>
    <w:rsid w:val="46FB1DBC"/>
    <w:rsid w:val="48005341"/>
    <w:rsid w:val="48287A01"/>
    <w:rsid w:val="482A3BAE"/>
    <w:rsid w:val="48512FD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91067"/>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4222B3"/>
    <w:rsid w:val="4E6B5155"/>
    <w:rsid w:val="4F0E74E4"/>
    <w:rsid w:val="4F8E3C09"/>
    <w:rsid w:val="4F9A23CE"/>
    <w:rsid w:val="500D6DA7"/>
    <w:rsid w:val="50265CE3"/>
    <w:rsid w:val="506C7C75"/>
    <w:rsid w:val="50C576EC"/>
    <w:rsid w:val="51390CEF"/>
    <w:rsid w:val="51452B0B"/>
    <w:rsid w:val="51BD3E49"/>
    <w:rsid w:val="5245168D"/>
    <w:rsid w:val="527B5C87"/>
    <w:rsid w:val="530128AB"/>
    <w:rsid w:val="5306085A"/>
    <w:rsid w:val="531F5F5B"/>
    <w:rsid w:val="533C6DEA"/>
    <w:rsid w:val="534D4AA2"/>
    <w:rsid w:val="53B9189E"/>
    <w:rsid w:val="54363813"/>
    <w:rsid w:val="547225E2"/>
    <w:rsid w:val="54881577"/>
    <w:rsid w:val="549E77D2"/>
    <w:rsid w:val="54B57839"/>
    <w:rsid w:val="55013843"/>
    <w:rsid w:val="553C28FF"/>
    <w:rsid w:val="5566063A"/>
    <w:rsid w:val="55806ED8"/>
    <w:rsid w:val="5595273D"/>
    <w:rsid w:val="55A27FF4"/>
    <w:rsid w:val="55AA5A00"/>
    <w:rsid w:val="562B1FCE"/>
    <w:rsid w:val="56A454C2"/>
    <w:rsid w:val="57044630"/>
    <w:rsid w:val="57201BC6"/>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823889"/>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D9138B"/>
    <w:rsid w:val="68E67A18"/>
    <w:rsid w:val="68EA06C5"/>
    <w:rsid w:val="68F36AD9"/>
    <w:rsid w:val="69413541"/>
    <w:rsid w:val="69797C2C"/>
    <w:rsid w:val="69983703"/>
    <w:rsid w:val="69B9178D"/>
    <w:rsid w:val="69D44E75"/>
    <w:rsid w:val="69F92E65"/>
    <w:rsid w:val="6A2F624F"/>
    <w:rsid w:val="6A656B97"/>
    <w:rsid w:val="6ADF1CF0"/>
    <w:rsid w:val="6B027B91"/>
    <w:rsid w:val="6B3055CD"/>
    <w:rsid w:val="6B47388C"/>
    <w:rsid w:val="6B58643F"/>
    <w:rsid w:val="6B5A3D5E"/>
    <w:rsid w:val="6BC94603"/>
    <w:rsid w:val="6BE91470"/>
    <w:rsid w:val="6C29676B"/>
    <w:rsid w:val="6C30519E"/>
    <w:rsid w:val="6C340669"/>
    <w:rsid w:val="6C690BF6"/>
    <w:rsid w:val="6C6F1644"/>
    <w:rsid w:val="6CED6020"/>
    <w:rsid w:val="6D137585"/>
    <w:rsid w:val="6D185857"/>
    <w:rsid w:val="6D2115AE"/>
    <w:rsid w:val="6D4F21E4"/>
    <w:rsid w:val="6DA80A88"/>
    <w:rsid w:val="6DF422AA"/>
    <w:rsid w:val="6E1C1ECF"/>
    <w:rsid w:val="6E207D23"/>
    <w:rsid w:val="6EBC1F7A"/>
    <w:rsid w:val="6EDE6175"/>
    <w:rsid w:val="6EE01391"/>
    <w:rsid w:val="6EE26350"/>
    <w:rsid w:val="6FAC21AA"/>
    <w:rsid w:val="6FB67CAC"/>
    <w:rsid w:val="6FB924D4"/>
    <w:rsid w:val="6FBD7038"/>
    <w:rsid w:val="703B48E2"/>
    <w:rsid w:val="70437D94"/>
    <w:rsid w:val="705B2CC4"/>
    <w:rsid w:val="706B1388"/>
    <w:rsid w:val="710B205E"/>
    <w:rsid w:val="71362F62"/>
    <w:rsid w:val="7145058E"/>
    <w:rsid w:val="71607594"/>
    <w:rsid w:val="73046DBD"/>
    <w:rsid w:val="73090D91"/>
    <w:rsid w:val="730A6FE2"/>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9BD3994"/>
    <w:rsid w:val="7A7418F1"/>
    <w:rsid w:val="7A8B0FFA"/>
    <w:rsid w:val="7A9F3973"/>
    <w:rsid w:val="7AD11063"/>
    <w:rsid w:val="7B1C4980"/>
    <w:rsid w:val="7B3A2D1E"/>
    <w:rsid w:val="7B727A3F"/>
    <w:rsid w:val="7B762B8A"/>
    <w:rsid w:val="7B7F22C5"/>
    <w:rsid w:val="7B9C144A"/>
    <w:rsid w:val="7B9C4E24"/>
    <w:rsid w:val="7BF024EB"/>
    <w:rsid w:val="7C2615A0"/>
    <w:rsid w:val="7C764052"/>
    <w:rsid w:val="7C7872D1"/>
    <w:rsid w:val="7D8C6F97"/>
    <w:rsid w:val="7DE54A3D"/>
    <w:rsid w:val="7E09207F"/>
    <w:rsid w:val="7E113B9C"/>
    <w:rsid w:val="7E2C1F7D"/>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482">
    <w:name w:val="스타일1"/>
    <w:basedOn w:val="1"/>
    <w:qFormat/>
    <w:uiPriority w:val="0"/>
    <w:pPr>
      <w:numPr>
        <w:ilvl w:val="0"/>
        <w:numId w:val="28"/>
      </w:numPr>
      <w:spacing w:after="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8</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CMCC</cp:lastModifiedBy>
  <cp:lastPrinted>2018-09-28T06:47:00Z</cp:lastPrinted>
  <dcterms:modified xsi:type="dcterms:W3CDTF">2023-05-12T06:52:09Z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